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E" w:rsidRDefault="0022395E" w:rsidP="0022395E">
      <w:pPr>
        <w:jc w:val="center"/>
        <w:rPr>
          <w:rFonts w:ascii="Bookman Old Style" w:hAnsi="Bookman Old Style" w:cstheme="minorHAnsi"/>
          <w:b/>
          <w:sz w:val="32"/>
          <w:szCs w:val="32"/>
          <w:u w:val="single"/>
        </w:rPr>
      </w:pPr>
      <w:r>
        <w:rPr>
          <w:rFonts w:ascii="Bookman Old Style" w:hAnsi="Bookman Old Style" w:cstheme="minorHAnsi"/>
          <w:b/>
          <w:sz w:val="32"/>
          <w:szCs w:val="32"/>
          <w:u w:val="single"/>
        </w:rPr>
        <w:t>UK UNIVERSITY &amp; APPRENTICESHIP SEARCH VIRTUAL FAIR – MARCH 2021</w:t>
      </w:r>
    </w:p>
    <w:p w:rsidR="00021538" w:rsidRDefault="00021538"/>
    <w:p w:rsidR="004F7823" w:rsidRPr="004F7823" w:rsidRDefault="00CA6ABD" w:rsidP="004F782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n-GB"/>
        </w:rPr>
        <w:drawing>
          <wp:inline distT="0" distB="0" distL="0" distR="0">
            <wp:extent cx="4131530" cy="2105632"/>
            <wp:effectExtent l="19050" t="0" r="2320" b="0"/>
            <wp:docPr id="9" name="Picture 9" descr="C:\Users\Amanda\AppData\Local\Microsoft\Windows\INetCache\IE\7FKZUP1C\v202-fah-10-jobs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nda\AppData\Local\Microsoft\Windows\INetCache\IE\7FKZUP1C\v202-fah-10-jobs_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48" cy="210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23" w:rsidRDefault="004F7823"/>
    <w:p w:rsidR="0022395E" w:rsidRDefault="0022395E">
      <w:pPr>
        <w:rPr>
          <w:rFonts w:ascii="Bookman Old Style" w:hAnsi="Bookman Old Style"/>
          <w:b/>
          <w:sz w:val="28"/>
          <w:szCs w:val="28"/>
          <w:u w:val="single"/>
        </w:rPr>
      </w:pPr>
      <w:r w:rsidRPr="004F7823">
        <w:rPr>
          <w:rFonts w:ascii="Bookman Old Style" w:hAnsi="Bookman Old Style"/>
          <w:b/>
          <w:sz w:val="28"/>
          <w:szCs w:val="28"/>
          <w:u w:val="single"/>
        </w:rPr>
        <w:t>CAREERS AND EMPLOYABILITY webinar</w:t>
      </w:r>
    </w:p>
    <w:p w:rsidR="004F7823" w:rsidRPr="004F7823" w:rsidRDefault="004F7823">
      <w:pPr>
        <w:rPr>
          <w:rFonts w:ascii="Bookman Old Style" w:hAnsi="Bookman Old Style"/>
          <w:b/>
          <w:sz w:val="24"/>
          <w:szCs w:val="24"/>
        </w:rPr>
      </w:pPr>
      <w:r w:rsidRPr="004F7823">
        <w:rPr>
          <w:rFonts w:ascii="Bookman Old Style" w:hAnsi="Bookman Old Style"/>
          <w:b/>
          <w:sz w:val="24"/>
          <w:szCs w:val="24"/>
          <w:u w:val="single"/>
        </w:rPr>
        <w:t>(</w:t>
      </w:r>
      <w:r w:rsidRPr="004F7823">
        <w:rPr>
          <w:rFonts w:ascii="Bookman Old Style" w:hAnsi="Bookman Old Style"/>
          <w:b/>
          <w:sz w:val="24"/>
          <w:szCs w:val="24"/>
        </w:rPr>
        <w:t>Presented by Ruth Boyce, University of Winchester)</w:t>
      </w:r>
    </w:p>
    <w:p w:rsidR="004F7823" w:rsidRDefault="004F7823">
      <w:pPr>
        <w:rPr>
          <w:rFonts w:ascii="Bookman Old Style" w:hAnsi="Bookman Old Style"/>
          <w:b/>
          <w:sz w:val="24"/>
          <w:szCs w:val="24"/>
        </w:rPr>
      </w:pPr>
    </w:p>
    <w:p w:rsidR="002E7BD1" w:rsidRDefault="002E7BD1" w:rsidP="002E7BD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is a career? - a profession / an occupation / a trade / a vocation</w:t>
      </w:r>
    </w:p>
    <w:p w:rsidR="000A0637" w:rsidRDefault="000A0637" w:rsidP="002E7BD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career refers to progress / activities taken throughout the working years of your life</w:t>
      </w:r>
    </w:p>
    <w:p w:rsidR="000A0637" w:rsidRDefault="000A0637" w:rsidP="002E7BD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It is now a fact that the typical working life is now 4 years longer than it was! </w:t>
      </w:r>
    </w:p>
    <w:p w:rsidR="00E6175D" w:rsidRDefault="00B52705" w:rsidP="002E7BD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is employability?  - having a set of skills /  knowledge / understanding  / personal attributes – which makes a person more likely to choose a career in which they can be happy and successful</w:t>
      </w:r>
    </w:p>
    <w:p w:rsidR="00E6175D" w:rsidRDefault="00E6175D" w:rsidP="002E7BD1">
      <w:pPr>
        <w:rPr>
          <w:rFonts w:ascii="Bookman Old Style" w:hAnsi="Bookman Old Style"/>
          <w:b/>
          <w:sz w:val="24"/>
          <w:szCs w:val="24"/>
        </w:rPr>
      </w:pPr>
    </w:p>
    <w:p w:rsidR="00E6175D" w:rsidRDefault="00E6175D" w:rsidP="002E7BD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Where to start?</w:t>
      </w:r>
    </w:p>
    <w:p w:rsidR="004024D8" w:rsidRDefault="00E6175D" w:rsidP="00E6175D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Review and reflect</w:t>
      </w:r>
      <w:r w:rsidR="004024D8">
        <w:rPr>
          <w:rFonts w:ascii="Bookman Old Style" w:hAnsi="Bookman Old Style"/>
          <w:b/>
          <w:sz w:val="24"/>
          <w:szCs w:val="24"/>
        </w:rPr>
        <w:t xml:space="preserve"> on what you already know – think about the skills gained, the experiences in and out of school you have gained, your interests...have you spoken to employers, maybe? Watched any careers based videos? </w:t>
      </w:r>
    </w:p>
    <w:p w:rsidR="004024D8" w:rsidRDefault="004024D8" w:rsidP="00E6175D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Think about what you need to find out more about...careers, job roles, the job market...</w:t>
      </w:r>
    </w:p>
    <w:p w:rsidR="001E6A2C" w:rsidRDefault="004024D8" w:rsidP="00E6175D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How will you get there? </w:t>
      </w:r>
      <w:r w:rsidR="001E6A2C">
        <w:rPr>
          <w:rFonts w:ascii="Bookman Old Style" w:hAnsi="Bookman Old Style"/>
          <w:b/>
          <w:sz w:val="24"/>
          <w:szCs w:val="24"/>
        </w:rPr>
        <w:t>– check out qualifications, alternative options....</w:t>
      </w:r>
    </w:p>
    <w:p w:rsidR="00B3769B" w:rsidRDefault="00B3769B" w:rsidP="00B3769B">
      <w:pPr>
        <w:rPr>
          <w:rFonts w:ascii="Bookman Old Style" w:hAnsi="Bookman Old Style"/>
          <w:b/>
          <w:sz w:val="24"/>
          <w:szCs w:val="24"/>
        </w:rPr>
      </w:pPr>
    </w:p>
    <w:p w:rsidR="00004A07" w:rsidRDefault="00004A07" w:rsidP="00B3769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VERY INTERE</w:t>
      </w:r>
      <w:r w:rsidR="00A854C8">
        <w:rPr>
          <w:rFonts w:ascii="Bookman Old Style" w:hAnsi="Bookman Old Style"/>
          <w:b/>
          <w:sz w:val="24"/>
          <w:szCs w:val="24"/>
        </w:rPr>
        <w:t>STIN</w:t>
      </w:r>
      <w:r>
        <w:rPr>
          <w:rFonts w:ascii="Bookman Old Style" w:hAnsi="Bookman Old Style"/>
          <w:b/>
          <w:sz w:val="24"/>
          <w:szCs w:val="24"/>
        </w:rPr>
        <w:t>G FACT!</w:t>
      </w:r>
    </w:p>
    <w:p w:rsidR="00004A07" w:rsidRDefault="00B3769B" w:rsidP="00B3769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 the Annual Student Recruitment survey (2019), The Guardian </w:t>
      </w:r>
      <w:r w:rsidR="00004A07">
        <w:rPr>
          <w:rFonts w:ascii="Bookman Old Style" w:hAnsi="Bookman Old Style"/>
          <w:b/>
          <w:sz w:val="24"/>
          <w:szCs w:val="24"/>
        </w:rPr>
        <w:t xml:space="preserve">included some interesting data with one being 86% of employers now do not mind what degree subject/s a student has studied! This has been around 70% so </w:t>
      </w:r>
      <w:r w:rsidR="00314A7D">
        <w:rPr>
          <w:rFonts w:ascii="Bookman Old Style" w:hAnsi="Bookman Old Style"/>
          <w:b/>
          <w:sz w:val="24"/>
          <w:szCs w:val="24"/>
        </w:rPr>
        <w:t xml:space="preserve">this is </w:t>
      </w:r>
      <w:r w:rsidR="00004A07">
        <w:rPr>
          <w:rFonts w:ascii="Bookman Old Style" w:hAnsi="Bookman Old Style"/>
          <w:b/>
          <w:sz w:val="24"/>
          <w:szCs w:val="24"/>
        </w:rPr>
        <w:t xml:space="preserve">a clear rise in those careers now open to graduates. </w:t>
      </w:r>
    </w:p>
    <w:p w:rsidR="00004A07" w:rsidRDefault="00004A07" w:rsidP="00B3769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Students who think flexibly will generally fare better</w:t>
      </w:r>
    </w:p>
    <w:p w:rsidR="00B3769B" w:rsidRPr="00B3769B" w:rsidRDefault="00B3769B" w:rsidP="00B3769B">
      <w:pPr>
        <w:rPr>
          <w:rFonts w:ascii="Bookman Old Style" w:hAnsi="Bookman Old Style"/>
          <w:b/>
          <w:sz w:val="24"/>
          <w:szCs w:val="24"/>
        </w:rPr>
      </w:pPr>
    </w:p>
    <w:p w:rsidR="00B52705" w:rsidRDefault="001E6A2C" w:rsidP="001E6A2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LMI – Labour Market Information</w:t>
      </w:r>
      <w:r w:rsidR="00B52705" w:rsidRPr="001E6A2C">
        <w:rPr>
          <w:rFonts w:ascii="Bookman Old Style" w:hAnsi="Bookman Old Style"/>
          <w:b/>
          <w:sz w:val="24"/>
          <w:szCs w:val="24"/>
        </w:rPr>
        <w:t xml:space="preserve"> </w:t>
      </w:r>
    </w:p>
    <w:p w:rsidR="00531276" w:rsidRDefault="00531276" w:rsidP="0053127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Careers are changing – and will continually change</w:t>
      </w:r>
    </w:p>
    <w:p w:rsidR="00531276" w:rsidRDefault="00A16F12" w:rsidP="0053127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Research actual jobs </w:t>
      </w:r>
      <w:r w:rsidR="00531276">
        <w:rPr>
          <w:rFonts w:ascii="Bookman Old Style" w:hAnsi="Bookman Old Style"/>
          <w:b/>
          <w:sz w:val="24"/>
          <w:szCs w:val="24"/>
        </w:rPr>
        <w:t>and the demand for different skills</w:t>
      </w:r>
    </w:p>
    <w:p w:rsidR="00531276" w:rsidRDefault="00531276" w:rsidP="0053127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Covid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19 has turbo charged hiring in some sectors, whilst others have gone into reverse</w:t>
      </w:r>
      <w:r w:rsidR="00004A07">
        <w:rPr>
          <w:rFonts w:ascii="Bookman Old Style" w:hAnsi="Bookman Old Style"/>
          <w:b/>
          <w:sz w:val="24"/>
          <w:szCs w:val="24"/>
        </w:rPr>
        <w:t xml:space="preserve"> such as the leisure industry</w:t>
      </w:r>
      <w:r>
        <w:rPr>
          <w:rFonts w:ascii="Bookman Old Style" w:hAnsi="Bookman Old Style"/>
          <w:b/>
          <w:sz w:val="24"/>
          <w:szCs w:val="24"/>
        </w:rPr>
        <w:t>...there has been a big increase in digital technologies, digital marketing, for example, online branding</w:t>
      </w:r>
      <w:r w:rsidR="00004A07">
        <w:rPr>
          <w:rFonts w:ascii="Bookman Old Style" w:hAnsi="Bookman Old Style"/>
          <w:b/>
          <w:sz w:val="24"/>
          <w:szCs w:val="24"/>
        </w:rPr>
        <w:t>, logistics</w:t>
      </w:r>
      <w:r>
        <w:rPr>
          <w:rFonts w:ascii="Bookman Old Style" w:hAnsi="Bookman Old Style"/>
          <w:b/>
          <w:sz w:val="24"/>
          <w:szCs w:val="24"/>
        </w:rPr>
        <w:t xml:space="preserve"> and more...</w:t>
      </w:r>
    </w:p>
    <w:p w:rsidR="008C7730" w:rsidRDefault="00A16F12" w:rsidP="008C773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Global challenges on the horizon – population growth / increase of artificial intelligence (AI) / global economic shift to emerging economies...</w:t>
      </w:r>
    </w:p>
    <w:p w:rsidR="008C7730" w:rsidRDefault="008C7730" w:rsidP="008C773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Pr="008C7730">
        <w:rPr>
          <w:rFonts w:ascii="Bookman Old Style" w:hAnsi="Bookman Old Style"/>
          <w:b/>
          <w:sz w:val="24"/>
          <w:szCs w:val="24"/>
        </w:rPr>
        <w:t>t will be important to make positive environmental impact and contributing to a sustainable future</w:t>
      </w:r>
    </w:p>
    <w:p w:rsidR="00AC48CA" w:rsidRDefault="00AC48CA" w:rsidP="00AC48CA">
      <w:pPr>
        <w:rPr>
          <w:rFonts w:ascii="Bookman Old Style" w:hAnsi="Bookman Old Style"/>
          <w:b/>
          <w:sz w:val="24"/>
          <w:szCs w:val="24"/>
        </w:rPr>
      </w:pPr>
    </w:p>
    <w:p w:rsidR="003215B4" w:rsidRDefault="00AC48CA" w:rsidP="00AC48C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 is not easy, even for experts, to predict the future! It will</w:t>
      </w:r>
      <w:r w:rsidR="008303A2">
        <w:rPr>
          <w:rFonts w:ascii="Bookman Old Style" w:hAnsi="Bookman Old Style"/>
          <w:b/>
          <w:sz w:val="24"/>
          <w:szCs w:val="24"/>
        </w:rPr>
        <w:t xml:space="preserve">, therefore, </w:t>
      </w:r>
      <w:r>
        <w:rPr>
          <w:rFonts w:ascii="Bookman Old Style" w:hAnsi="Bookman Old Style"/>
          <w:b/>
          <w:sz w:val="24"/>
          <w:szCs w:val="24"/>
        </w:rPr>
        <w:t xml:space="preserve"> be very important to constantly undertake continuous, life long learning</w:t>
      </w:r>
      <w:r w:rsidR="008303A2">
        <w:rPr>
          <w:rFonts w:ascii="Bookman Old Style" w:hAnsi="Bookman Old Style"/>
          <w:b/>
          <w:sz w:val="24"/>
          <w:szCs w:val="24"/>
        </w:rPr>
        <w:t>...the development of knowledge and skills means you are going to be ready for the future...</w:t>
      </w:r>
    </w:p>
    <w:p w:rsidR="001602AB" w:rsidRDefault="001602AB" w:rsidP="00AC48CA">
      <w:pPr>
        <w:rPr>
          <w:rFonts w:ascii="Bookman Old Style" w:hAnsi="Bookman Old Style"/>
          <w:b/>
          <w:sz w:val="24"/>
          <w:szCs w:val="24"/>
        </w:rPr>
      </w:pPr>
    </w:p>
    <w:p w:rsidR="003215B4" w:rsidRDefault="003215B4" w:rsidP="00AC48C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Research is so important – look out for</w:t>
      </w:r>
      <w:r w:rsidR="001602AB">
        <w:rPr>
          <w:rFonts w:ascii="Bookman Old Style" w:hAnsi="Bookman Old Style"/>
          <w:b/>
          <w:sz w:val="24"/>
          <w:szCs w:val="24"/>
        </w:rPr>
        <w:t>:-</w:t>
      </w:r>
    </w:p>
    <w:p w:rsidR="00565AAF" w:rsidRDefault="00565AAF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Career prospects from degr</w:t>
      </w:r>
      <w:r w:rsidR="00B25969">
        <w:rPr>
          <w:rFonts w:ascii="Bookman Old Style" w:hAnsi="Bookman Old Style"/>
          <w:b/>
          <w:sz w:val="24"/>
          <w:szCs w:val="24"/>
        </w:rPr>
        <w:t>ee</w:t>
      </w:r>
    </w:p>
    <w:p w:rsidR="00565AAF" w:rsidRDefault="00565AAF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Industry organised events</w:t>
      </w:r>
    </w:p>
    <w:p w:rsidR="00565AAF" w:rsidRDefault="00565AAF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UCAS website – including subject guides and, currently, </w:t>
      </w:r>
      <w:r w:rsidR="00AC0C7B">
        <w:rPr>
          <w:rFonts w:ascii="Bookman Old Style" w:hAnsi="Bookman Old Style"/>
          <w:b/>
          <w:sz w:val="24"/>
          <w:szCs w:val="24"/>
        </w:rPr>
        <w:t xml:space="preserve">the many </w:t>
      </w:r>
      <w:r>
        <w:rPr>
          <w:rFonts w:ascii="Bookman Old Style" w:hAnsi="Bookman Old Style"/>
          <w:b/>
          <w:sz w:val="24"/>
          <w:szCs w:val="24"/>
        </w:rPr>
        <w:t>virtual events</w:t>
      </w:r>
      <w:r w:rsidR="00AC0C7B">
        <w:rPr>
          <w:rFonts w:ascii="Bookman Old Style" w:hAnsi="Bookman Old Style"/>
          <w:b/>
          <w:sz w:val="24"/>
          <w:szCs w:val="24"/>
        </w:rPr>
        <w:t xml:space="preserve"> such as Open Days on offer (there were 450 events last week, apparently!)</w:t>
      </w:r>
    </w:p>
    <w:p w:rsidR="00175A71" w:rsidRDefault="00175A71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National Careers Service website – </w:t>
      </w:r>
      <w:hyperlink r:id="rId8" w:history="1">
        <w:r w:rsidRPr="00E16A83">
          <w:rPr>
            <w:rStyle w:val="Hyperlink"/>
            <w:rFonts w:ascii="Bookman Old Style" w:hAnsi="Bookman Old Style"/>
            <w:b/>
            <w:sz w:val="24"/>
            <w:szCs w:val="24"/>
          </w:rPr>
          <w:t>www.nationalcareers.service.gov.uk</w:t>
        </w:r>
      </w:hyperlink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215B4" w:rsidRPr="00565AAF" w:rsidRDefault="003215B4" w:rsidP="00565AA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565AAF">
        <w:rPr>
          <w:rFonts w:ascii="Bookman Old Style" w:hAnsi="Bookman Old Style"/>
          <w:b/>
          <w:sz w:val="24"/>
          <w:szCs w:val="24"/>
        </w:rPr>
        <w:t>Accreditation</w:t>
      </w:r>
      <w:r w:rsidR="00B25969">
        <w:rPr>
          <w:rFonts w:ascii="Bookman Old Style" w:hAnsi="Bookman Old Style"/>
          <w:b/>
          <w:sz w:val="24"/>
          <w:szCs w:val="24"/>
        </w:rPr>
        <w:t xml:space="preserve"> of degree</w:t>
      </w:r>
    </w:p>
    <w:p w:rsidR="003215B4" w:rsidRDefault="003215B4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Placements</w:t>
      </w:r>
      <w:r w:rsidR="00B25969">
        <w:rPr>
          <w:rFonts w:ascii="Bookman Old Style" w:hAnsi="Bookman Old Style"/>
          <w:b/>
          <w:sz w:val="24"/>
          <w:szCs w:val="24"/>
        </w:rPr>
        <w:t xml:space="preserve"> offered in degree</w:t>
      </w:r>
    </w:p>
    <w:p w:rsidR="00AC48CA" w:rsidRDefault="003215B4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Employer links</w:t>
      </w:r>
      <w:r w:rsidR="00B25969">
        <w:rPr>
          <w:rFonts w:ascii="Bookman Old Style" w:hAnsi="Bookman Old Style"/>
          <w:b/>
          <w:sz w:val="24"/>
          <w:szCs w:val="24"/>
        </w:rPr>
        <w:t xml:space="preserve"> in degree</w:t>
      </w:r>
    </w:p>
    <w:p w:rsidR="003215B4" w:rsidRDefault="000F5587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University specific schemes</w:t>
      </w:r>
    </w:p>
    <w:p w:rsidR="000F5587" w:rsidRDefault="000F5587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Study abroad opportunities</w:t>
      </w:r>
      <w:r w:rsidR="00565AAF">
        <w:rPr>
          <w:rFonts w:ascii="Bookman Old Style" w:hAnsi="Bookman Old Style"/>
          <w:b/>
          <w:sz w:val="24"/>
          <w:szCs w:val="24"/>
        </w:rPr>
        <w:t xml:space="preserve"> in de</w:t>
      </w:r>
      <w:r w:rsidR="00B25969">
        <w:rPr>
          <w:rFonts w:ascii="Bookman Old Style" w:hAnsi="Bookman Old Style"/>
          <w:b/>
          <w:sz w:val="24"/>
          <w:szCs w:val="24"/>
        </w:rPr>
        <w:t>gree</w:t>
      </w:r>
    </w:p>
    <w:p w:rsidR="000F5587" w:rsidRDefault="000F5587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study of additional qualifications</w:t>
      </w:r>
      <w:r w:rsidR="00565AAF">
        <w:rPr>
          <w:rFonts w:ascii="Bookman Old Style" w:hAnsi="Bookman Old Style"/>
          <w:b/>
          <w:sz w:val="24"/>
          <w:szCs w:val="24"/>
        </w:rPr>
        <w:t xml:space="preserve"> during a degree</w:t>
      </w:r>
      <w:r>
        <w:rPr>
          <w:rFonts w:ascii="Bookman Old Style" w:hAnsi="Bookman Old Style"/>
          <w:b/>
          <w:sz w:val="24"/>
          <w:szCs w:val="24"/>
        </w:rPr>
        <w:t xml:space="preserve"> – could be a new language? Sign Language? Many others!</w:t>
      </w:r>
    </w:p>
    <w:p w:rsidR="005E3880" w:rsidRDefault="005E3880" w:rsidP="003215B4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use of specialist equipment</w:t>
      </w:r>
      <w:r w:rsidR="00565AAF">
        <w:rPr>
          <w:rFonts w:ascii="Bookman Old Style" w:hAnsi="Bookman Old Style"/>
          <w:b/>
          <w:sz w:val="24"/>
          <w:szCs w:val="24"/>
        </w:rPr>
        <w:t xml:space="preserve"> during a degree</w:t>
      </w:r>
      <w:r>
        <w:rPr>
          <w:rFonts w:ascii="Bookman Old Style" w:hAnsi="Bookman Old Style"/>
          <w:b/>
          <w:sz w:val="24"/>
          <w:szCs w:val="24"/>
        </w:rPr>
        <w:t xml:space="preserve"> – laboratories and other facilities</w:t>
      </w:r>
    </w:p>
    <w:p w:rsidR="001602AB" w:rsidRDefault="001602AB" w:rsidP="001602AB">
      <w:pPr>
        <w:rPr>
          <w:rFonts w:ascii="Bookman Old Style" w:hAnsi="Bookman Old Style"/>
          <w:b/>
          <w:sz w:val="24"/>
          <w:szCs w:val="24"/>
        </w:rPr>
      </w:pPr>
    </w:p>
    <w:p w:rsidR="001602AB" w:rsidRDefault="001602AB" w:rsidP="001602A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Careers Services</w:t>
      </w:r>
      <w:r w:rsidR="00EF79CF">
        <w:rPr>
          <w:rFonts w:ascii="Bookman Old Style" w:hAnsi="Bookman Old Style"/>
          <w:b/>
          <w:sz w:val="24"/>
          <w:szCs w:val="24"/>
        </w:rPr>
        <w:t xml:space="preserve"> at Universities</w:t>
      </w:r>
      <w:r>
        <w:rPr>
          <w:rFonts w:ascii="Bookman Old Style" w:hAnsi="Bookman Old Style"/>
          <w:b/>
          <w:sz w:val="24"/>
          <w:szCs w:val="24"/>
        </w:rPr>
        <w:t xml:space="preserve"> – </w:t>
      </w:r>
      <w:r w:rsidR="00151685">
        <w:rPr>
          <w:rFonts w:ascii="Bookman Old Style" w:hAnsi="Bookman Old Style"/>
          <w:b/>
          <w:sz w:val="24"/>
          <w:szCs w:val="24"/>
        </w:rPr>
        <w:t xml:space="preserve">not just for individual careers consultations but also </w:t>
      </w:r>
      <w:r>
        <w:rPr>
          <w:rFonts w:ascii="Bookman Old Style" w:hAnsi="Bookman Old Style"/>
          <w:b/>
          <w:sz w:val="24"/>
          <w:szCs w:val="24"/>
        </w:rPr>
        <w:t>help with</w:t>
      </w:r>
      <w:r w:rsidR="00420C38">
        <w:rPr>
          <w:rFonts w:ascii="Bookman Old Style" w:hAnsi="Bookman Old Style"/>
          <w:b/>
          <w:sz w:val="24"/>
          <w:szCs w:val="24"/>
        </w:rPr>
        <w:t>, for example</w:t>
      </w:r>
      <w:r>
        <w:rPr>
          <w:rFonts w:ascii="Bookman Old Style" w:hAnsi="Bookman Old Style"/>
          <w:b/>
          <w:sz w:val="24"/>
          <w:szCs w:val="24"/>
        </w:rPr>
        <w:t>:-</w:t>
      </w:r>
    </w:p>
    <w:p w:rsidR="001602AB" w:rsidRDefault="001602AB" w:rsidP="001602A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Part time work</w:t>
      </w:r>
    </w:p>
    <w:p w:rsidR="001602AB" w:rsidRDefault="001602AB" w:rsidP="001602A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Volunteering services</w:t>
      </w:r>
    </w:p>
    <w:p w:rsidR="001602AB" w:rsidRDefault="001602AB" w:rsidP="001602A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Leadership courses</w:t>
      </w:r>
    </w:p>
    <w:p w:rsidR="001602AB" w:rsidRDefault="00EF79CF" w:rsidP="001602A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Workshops / seminars and other events/activities</w:t>
      </w:r>
      <w:r w:rsidR="001602AB">
        <w:rPr>
          <w:rFonts w:ascii="Bookman Old Style" w:hAnsi="Bookman Old Style"/>
          <w:b/>
          <w:sz w:val="24"/>
          <w:szCs w:val="24"/>
        </w:rPr>
        <w:t xml:space="preserve"> – to enhance your skills and employability</w:t>
      </w:r>
    </w:p>
    <w:p w:rsidR="00373B0D" w:rsidRDefault="00373B0D" w:rsidP="00373B0D">
      <w:pPr>
        <w:rPr>
          <w:rFonts w:ascii="Bookman Old Style" w:hAnsi="Bookman Old Style"/>
          <w:b/>
          <w:sz w:val="24"/>
          <w:szCs w:val="24"/>
        </w:rPr>
      </w:pPr>
    </w:p>
    <w:p w:rsidR="00373B0D" w:rsidRDefault="00373B0D" w:rsidP="00373B0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Careers ownership is YOUR responsibility</w:t>
      </w:r>
      <w:r w:rsidR="00C14B9A">
        <w:rPr>
          <w:rFonts w:ascii="Bookman Old Style" w:hAnsi="Bookman Old Style"/>
          <w:b/>
          <w:sz w:val="24"/>
          <w:szCs w:val="24"/>
        </w:rPr>
        <w:t>!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73B0D" w:rsidRDefault="00373B0D" w:rsidP="00373B0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Security lies in employability</w:t>
      </w:r>
      <w:r w:rsidR="00C14B9A">
        <w:rPr>
          <w:rFonts w:ascii="Bookman Old Style" w:hAnsi="Bookman Old Style"/>
          <w:b/>
          <w:sz w:val="24"/>
          <w:szCs w:val="24"/>
        </w:rPr>
        <w:t xml:space="preserve"> (your ability to obtain and maintain employment)</w:t>
      </w:r>
      <w:r>
        <w:rPr>
          <w:rFonts w:ascii="Bookman Old Style" w:hAnsi="Bookman Old Style"/>
          <w:b/>
          <w:sz w:val="24"/>
          <w:szCs w:val="24"/>
        </w:rPr>
        <w:t xml:space="preserve"> rather than in employment</w:t>
      </w:r>
      <w:r w:rsidR="00C14B9A">
        <w:rPr>
          <w:rFonts w:ascii="Bookman Old Style" w:hAnsi="Bookman Old Style"/>
          <w:b/>
          <w:sz w:val="24"/>
          <w:szCs w:val="24"/>
        </w:rPr>
        <w:t xml:space="preserve"> (a specific job)!</w:t>
      </w:r>
    </w:p>
    <w:p w:rsidR="00655B6F" w:rsidRDefault="00655B6F" w:rsidP="00373B0D">
      <w:pPr>
        <w:rPr>
          <w:rFonts w:ascii="Bookman Old Style" w:hAnsi="Bookman Old Style"/>
          <w:b/>
          <w:sz w:val="24"/>
          <w:szCs w:val="24"/>
        </w:rPr>
      </w:pPr>
    </w:p>
    <w:p w:rsidR="00655B6F" w:rsidRPr="00655B6F" w:rsidRDefault="00655B6F" w:rsidP="00373B0D">
      <w:pPr>
        <w:rPr>
          <w:rFonts w:ascii="Bookman Old Style" w:hAnsi="Bookman Old Style"/>
          <w:b/>
          <w:sz w:val="20"/>
          <w:szCs w:val="20"/>
        </w:rPr>
      </w:pPr>
      <w:r w:rsidRPr="00655B6F">
        <w:rPr>
          <w:rFonts w:ascii="Bookman Old Style" w:hAnsi="Bookman Old Style"/>
          <w:b/>
          <w:sz w:val="20"/>
          <w:szCs w:val="20"/>
        </w:rPr>
        <w:t>AMANDA WATSON</w:t>
      </w:r>
    </w:p>
    <w:p w:rsidR="00655B6F" w:rsidRPr="00655B6F" w:rsidRDefault="00655B6F" w:rsidP="00373B0D">
      <w:pPr>
        <w:rPr>
          <w:rFonts w:ascii="Bookman Old Style" w:hAnsi="Bookman Old Style"/>
          <w:b/>
          <w:sz w:val="20"/>
          <w:szCs w:val="20"/>
        </w:rPr>
      </w:pPr>
      <w:r w:rsidRPr="00655B6F">
        <w:rPr>
          <w:rFonts w:ascii="Bookman Old Style" w:hAnsi="Bookman Old Style"/>
          <w:b/>
          <w:sz w:val="20"/>
          <w:szCs w:val="20"/>
        </w:rPr>
        <w:t>CAREERS ADVISER</w:t>
      </w:r>
    </w:p>
    <w:p w:rsidR="00655B6F" w:rsidRPr="00655B6F" w:rsidRDefault="00655B6F" w:rsidP="00373B0D">
      <w:pPr>
        <w:rPr>
          <w:rFonts w:ascii="Bookman Old Style" w:hAnsi="Bookman Old Style"/>
          <w:b/>
          <w:sz w:val="20"/>
          <w:szCs w:val="20"/>
        </w:rPr>
      </w:pPr>
      <w:r w:rsidRPr="00655B6F">
        <w:rPr>
          <w:rFonts w:ascii="Bookman Old Style" w:hAnsi="Bookman Old Style"/>
          <w:b/>
          <w:sz w:val="20"/>
          <w:szCs w:val="20"/>
        </w:rPr>
        <w:t>MARCH 2021</w:t>
      </w:r>
    </w:p>
    <w:sectPr w:rsidR="00655B6F" w:rsidRPr="00655B6F" w:rsidSect="0002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27" w:rsidRDefault="00B01E27" w:rsidP="00AC0C7B">
      <w:pPr>
        <w:spacing w:after="0" w:line="240" w:lineRule="auto"/>
      </w:pPr>
      <w:r>
        <w:separator/>
      </w:r>
    </w:p>
  </w:endnote>
  <w:endnote w:type="continuationSeparator" w:id="0">
    <w:p w:rsidR="00B01E27" w:rsidRDefault="00B01E27" w:rsidP="00A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27" w:rsidRDefault="00B01E27" w:rsidP="00AC0C7B">
      <w:pPr>
        <w:spacing w:after="0" w:line="240" w:lineRule="auto"/>
      </w:pPr>
      <w:r>
        <w:separator/>
      </w:r>
    </w:p>
  </w:footnote>
  <w:footnote w:type="continuationSeparator" w:id="0">
    <w:p w:rsidR="00B01E27" w:rsidRDefault="00B01E27" w:rsidP="00AC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932"/>
    <w:multiLevelType w:val="hybridMultilevel"/>
    <w:tmpl w:val="78EECB58"/>
    <w:lvl w:ilvl="0" w:tplc="4D426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639"/>
    <w:multiLevelType w:val="hybridMultilevel"/>
    <w:tmpl w:val="F118D77E"/>
    <w:lvl w:ilvl="0" w:tplc="72BC1DD6">
      <w:numFmt w:val="bullet"/>
      <w:lvlText w:val="-"/>
      <w:lvlJc w:val="left"/>
      <w:pPr>
        <w:ind w:left="2625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42E80A15"/>
    <w:multiLevelType w:val="hybridMultilevel"/>
    <w:tmpl w:val="F4FABD7C"/>
    <w:lvl w:ilvl="0" w:tplc="EA927996">
      <w:numFmt w:val="bullet"/>
      <w:lvlText w:val="-"/>
      <w:lvlJc w:val="left"/>
      <w:pPr>
        <w:ind w:left="255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5E"/>
    <w:rsid w:val="00004A07"/>
    <w:rsid w:val="00021538"/>
    <w:rsid w:val="000A0637"/>
    <w:rsid w:val="000F5587"/>
    <w:rsid w:val="00151685"/>
    <w:rsid w:val="001602AB"/>
    <w:rsid w:val="00175A71"/>
    <w:rsid w:val="001E6A2C"/>
    <w:rsid w:val="0022395E"/>
    <w:rsid w:val="002E7BD1"/>
    <w:rsid w:val="00314A7D"/>
    <w:rsid w:val="003215B4"/>
    <w:rsid w:val="00373B0D"/>
    <w:rsid w:val="004024D8"/>
    <w:rsid w:val="00420C38"/>
    <w:rsid w:val="004F7823"/>
    <w:rsid w:val="00531276"/>
    <w:rsid w:val="00565AAF"/>
    <w:rsid w:val="005E3880"/>
    <w:rsid w:val="00655B6F"/>
    <w:rsid w:val="008303A2"/>
    <w:rsid w:val="008C7730"/>
    <w:rsid w:val="00A16F12"/>
    <w:rsid w:val="00A854C8"/>
    <w:rsid w:val="00AC0C7B"/>
    <w:rsid w:val="00AC48CA"/>
    <w:rsid w:val="00B01E27"/>
    <w:rsid w:val="00B25969"/>
    <w:rsid w:val="00B3769B"/>
    <w:rsid w:val="00B52705"/>
    <w:rsid w:val="00C14B9A"/>
    <w:rsid w:val="00CA6ABD"/>
    <w:rsid w:val="00E6175D"/>
    <w:rsid w:val="00E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C7B"/>
  </w:style>
  <w:style w:type="paragraph" w:styleId="Footer">
    <w:name w:val="footer"/>
    <w:basedOn w:val="Normal"/>
    <w:link w:val="FooterChar"/>
    <w:uiPriority w:val="99"/>
    <w:semiHidden/>
    <w:unhideWhenUsed/>
    <w:rsid w:val="00AC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C7B"/>
  </w:style>
  <w:style w:type="character" w:styleId="Hyperlink">
    <w:name w:val="Hyperlink"/>
    <w:basedOn w:val="DefaultParagraphFont"/>
    <w:uiPriority w:val="99"/>
    <w:unhideWhenUsed/>
    <w:rsid w:val="00175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areers.serv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510</Words>
  <Characters>2911</Characters>
  <Application>Microsoft Office Word</Application>
  <DocSecurity>0</DocSecurity>
  <Lines>24</Lines>
  <Paragraphs>6</Paragraphs>
  <ScaleCrop>false</ScaleCrop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32</cp:revision>
  <dcterms:created xsi:type="dcterms:W3CDTF">2021-03-24T13:15:00Z</dcterms:created>
  <dcterms:modified xsi:type="dcterms:W3CDTF">2021-03-24T13:58:00Z</dcterms:modified>
</cp:coreProperties>
</file>