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89B27" w14:textId="32BFD12F" w:rsidR="000714C2" w:rsidRPr="00B769CF" w:rsidRDefault="00D36695" w:rsidP="0077706C">
      <w:pPr>
        <w:rPr>
          <w:rFonts w:ascii="Aptos" w:hAnsi="Aptos"/>
          <w:color w:val="FFFFFF" w:themeColor="background1"/>
        </w:rPr>
      </w:pPr>
      <w:r w:rsidRPr="00B769CF">
        <w:rPr>
          <w:rFonts w:ascii="Aptos" w:hAnsi="Aptos"/>
          <w:color w:val="FFFFFF" w:themeColor="background1"/>
        </w:rPr>
        <w:t>TACK C</w:t>
      </w:r>
    </w:p>
    <w:p w14:paraId="77B2B11A" w14:textId="6DABC724" w:rsidR="0019449C" w:rsidRPr="00B769CF" w:rsidRDefault="00B769CF" w:rsidP="00B769CF">
      <w:pPr>
        <w:spacing w:before="120" w:after="120" w:line="276" w:lineRule="auto"/>
        <w:rPr>
          <w:rFonts w:ascii="Aptos" w:hAnsi="Aptos"/>
          <w:b/>
          <w:bCs/>
          <w:sz w:val="40"/>
          <w:szCs w:val="40"/>
        </w:rPr>
      </w:pPr>
      <w:r w:rsidRPr="00B769CF">
        <w:rPr>
          <w:rFonts w:ascii="Aptos" w:hAnsi="Aptos"/>
          <w:b/>
          <w:bCs/>
          <w:sz w:val="40"/>
          <w:szCs w:val="40"/>
        </w:rPr>
        <w:t>Staff Induction and Training Policy</w:t>
      </w:r>
    </w:p>
    <w:p w14:paraId="4169212F" w14:textId="5C1A8BC1" w:rsidR="00A11F03" w:rsidRPr="00B769CF" w:rsidRDefault="00B769CF" w:rsidP="00D36695">
      <w:pPr>
        <w:spacing w:before="120" w:after="120" w:line="276" w:lineRule="auto"/>
        <w:rPr>
          <w:rFonts w:ascii="Aptos" w:hAnsi="Aptos" w:cs="Calibri"/>
          <w:b/>
        </w:rPr>
      </w:pPr>
      <w:r w:rsidRPr="00B769CF">
        <w:rPr>
          <w:rFonts w:ascii="Aptos" w:hAnsi="Aptos" w:cs="Calibri"/>
          <w:b/>
        </w:rPr>
        <w:t>S</w:t>
      </w:r>
      <w:r w:rsidR="00A11F03" w:rsidRPr="00B769CF">
        <w:rPr>
          <w:rFonts w:ascii="Aptos" w:hAnsi="Aptos" w:cs="Calibri"/>
          <w:b/>
        </w:rPr>
        <w:t>taff Training Declaration</w:t>
      </w:r>
    </w:p>
    <w:p w14:paraId="3FD84FBA" w14:textId="77777777" w:rsidR="005362FF" w:rsidRPr="00B769CF" w:rsidRDefault="005362FF" w:rsidP="005362FF">
      <w:pPr>
        <w:spacing w:before="120" w:after="120" w:line="276" w:lineRule="auto"/>
        <w:rPr>
          <w:rFonts w:ascii="Aptos" w:hAnsi="Aptos" w:cs="Calibri"/>
        </w:rPr>
      </w:pPr>
      <w:r w:rsidRPr="00B769CF">
        <w:rPr>
          <w:rFonts w:ascii="Aptos" w:hAnsi="Aptos" w:cs="Calibri"/>
        </w:rPr>
        <w:t>We recognise our responsibility to provide appropriate training and induction at the start of employment, and to continue supporting staff development throughout their time with us. Annual appraisals and induction assessments will be used to identify knowledge gaps and determine training needs.</w:t>
      </w:r>
    </w:p>
    <w:p w14:paraId="64BCA892" w14:textId="77777777" w:rsidR="005362FF" w:rsidRPr="00B769CF" w:rsidRDefault="005362FF" w:rsidP="005362FF">
      <w:pPr>
        <w:spacing w:before="120" w:after="120" w:line="276" w:lineRule="auto"/>
        <w:rPr>
          <w:rFonts w:ascii="Aptos" w:hAnsi="Aptos" w:cs="Calibri"/>
        </w:rPr>
      </w:pPr>
      <w:r w:rsidRPr="00B769CF">
        <w:rPr>
          <w:rFonts w:ascii="Aptos" w:hAnsi="Aptos" w:cs="Calibri"/>
        </w:rPr>
        <w:t>Training applies to all staff — including full-time, part-time, casual, and voluntary roles — and reflects our commitment to safety, welfare, and continuous improvement</w:t>
      </w:r>
    </w:p>
    <w:p w14:paraId="072F33B3" w14:textId="4D58DA54" w:rsidR="003B2741" w:rsidRPr="00B769CF" w:rsidRDefault="003B2741" w:rsidP="005362FF">
      <w:pPr>
        <w:spacing w:before="120" w:after="120" w:line="276" w:lineRule="auto"/>
        <w:rPr>
          <w:rFonts w:ascii="Aptos" w:hAnsi="Aptos" w:cs="Calibri"/>
          <w:b/>
        </w:rPr>
      </w:pPr>
      <w:r w:rsidRPr="00B769CF">
        <w:rPr>
          <w:rFonts w:ascii="Aptos" w:hAnsi="Aptos" w:cs="Calibri"/>
          <w:b/>
        </w:rPr>
        <w:t>New Staff and Major Changes to Yard Practices’</w:t>
      </w:r>
      <w:r w:rsidR="00D36695" w:rsidRPr="00B769CF">
        <w:rPr>
          <w:rFonts w:ascii="Aptos" w:hAnsi="Aptos" w:cs="Calibri"/>
          <w:b/>
        </w:rPr>
        <w:t xml:space="preserve"> -</w:t>
      </w:r>
      <w:r w:rsidR="00A11F03" w:rsidRPr="00B769CF">
        <w:rPr>
          <w:rFonts w:ascii="Aptos" w:hAnsi="Aptos" w:cs="Calibri"/>
          <w:b/>
        </w:rPr>
        <w:t xml:space="preserve"> Induction Training</w:t>
      </w:r>
    </w:p>
    <w:p w14:paraId="30320389" w14:textId="77777777" w:rsidR="00401D4D" w:rsidRPr="00B769CF" w:rsidRDefault="00401D4D" w:rsidP="00401D4D">
      <w:pPr>
        <w:spacing w:before="120" w:after="120" w:line="276" w:lineRule="auto"/>
        <w:rPr>
          <w:rFonts w:ascii="Aptos" w:hAnsi="Aptos" w:cs="Calibri"/>
        </w:rPr>
      </w:pPr>
      <w:r w:rsidRPr="00B769CF">
        <w:rPr>
          <w:rFonts w:ascii="Aptos" w:hAnsi="Aptos" w:cs="Calibri"/>
        </w:rPr>
        <w:t>Upon joining the organisation, all staff will receive a structured induction to ensure they are equipped to carry out their roles safely and effectively. This applies equally to new starters and to existing staff where significant changes to yard operations or services occur.</w:t>
      </w:r>
    </w:p>
    <w:p w14:paraId="09BE7A69" w14:textId="77777777" w:rsidR="00401D4D" w:rsidRPr="00B769CF" w:rsidRDefault="00401D4D" w:rsidP="00401D4D">
      <w:pPr>
        <w:spacing w:before="120" w:after="120" w:line="276" w:lineRule="auto"/>
        <w:rPr>
          <w:rFonts w:ascii="Aptos" w:hAnsi="Aptos" w:cs="Calibri"/>
        </w:rPr>
      </w:pPr>
      <w:r w:rsidRPr="00B769CF">
        <w:rPr>
          <w:rFonts w:ascii="Aptos" w:hAnsi="Aptos" w:cs="Calibri"/>
        </w:rPr>
        <w:t>Induction training will include:</w:t>
      </w:r>
    </w:p>
    <w:p w14:paraId="6B6AC73D" w14:textId="02378E16"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Introduction to the yard layout and work areas</w:t>
      </w:r>
    </w:p>
    <w:p w14:paraId="7A6A58BB" w14:textId="3CDEA43D"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Meeting other members of staff</w:t>
      </w:r>
    </w:p>
    <w:p w14:paraId="5CDAFB96" w14:textId="217F034D"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Familiarisation with horses and clients</w:t>
      </w:r>
    </w:p>
    <w:p w14:paraId="7C71CE06" w14:textId="6BA43C91" w:rsidR="00C1289C" w:rsidRPr="00B769CF" w:rsidRDefault="00821130"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Familiarisation with our Code of Conduct</w:t>
      </w:r>
    </w:p>
    <w:p w14:paraId="57F29ADC" w14:textId="61F41D7A" w:rsidR="00401D4D" w:rsidRPr="00B769CF" w:rsidRDefault="008E2521" w:rsidP="00C1289C">
      <w:pPr>
        <w:pStyle w:val="ListParagraph"/>
        <w:numPr>
          <w:ilvl w:val="0"/>
          <w:numId w:val="9"/>
        </w:numPr>
        <w:spacing w:before="120" w:after="120" w:line="276" w:lineRule="auto"/>
        <w:ind w:left="360"/>
        <w:rPr>
          <w:rFonts w:ascii="Aptos" w:hAnsi="Aptos" w:cs="Calibri"/>
        </w:rPr>
      </w:pPr>
      <w:r w:rsidRPr="00B769CF">
        <w:rPr>
          <w:rFonts w:ascii="Aptos" w:hAnsi="Aptos" w:cs="Calibri"/>
        </w:rPr>
        <w:t xml:space="preserve">Review of </w:t>
      </w:r>
      <w:r w:rsidR="00211916" w:rsidRPr="00B769CF">
        <w:rPr>
          <w:rFonts w:ascii="Aptos" w:hAnsi="Aptos" w:cs="Calibri"/>
        </w:rPr>
        <w:t>staff policies, procedures and rules</w:t>
      </w:r>
    </w:p>
    <w:p w14:paraId="112BBCF2" w14:textId="5FB3873A"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Safeguarding of children, young people, and adults-at-risk</w:t>
      </w:r>
      <w:r w:rsidR="006C44E3" w:rsidRPr="00B769CF">
        <w:rPr>
          <w:rFonts w:ascii="Aptos" w:hAnsi="Aptos" w:cs="Calibri"/>
        </w:rPr>
        <w:t xml:space="preserve"> relevant to job or role.</w:t>
      </w:r>
    </w:p>
    <w:p w14:paraId="55FC4D48" w14:textId="63BC9A12"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Health, safety, and welfare protocols, including emergency procedures</w:t>
      </w:r>
    </w:p>
    <w:p w14:paraId="4B2D93EE" w14:textId="3972E3A3"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Performance standards, monitoring, evaluation, and probation arrangements</w:t>
      </w:r>
    </w:p>
    <w:p w14:paraId="2E90E3F5" w14:textId="77777777" w:rsidR="00401D4D" w:rsidRPr="00B769CF" w:rsidRDefault="00401D4D" w:rsidP="00465DA8">
      <w:pPr>
        <w:spacing w:before="120" w:after="120" w:line="276" w:lineRule="auto"/>
        <w:rPr>
          <w:rFonts w:ascii="Aptos" w:hAnsi="Aptos" w:cs="Calibri"/>
        </w:rPr>
      </w:pPr>
      <w:r w:rsidRPr="00B769CF">
        <w:rPr>
          <w:rFonts w:ascii="Aptos" w:hAnsi="Aptos" w:cs="Calibri"/>
        </w:rPr>
        <w:t>For staff with care and welfare responsibilities for horses, additional induction training will cover:</w:t>
      </w:r>
    </w:p>
    <w:p w14:paraId="3CF286D2" w14:textId="77777777" w:rsidR="00465DA8" w:rsidRPr="00B769CF" w:rsidRDefault="00465DA8" w:rsidP="00465DA8">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Review of equine policies, procedures and rules</w:t>
      </w:r>
    </w:p>
    <w:p w14:paraId="07860752" w14:textId="3D68FB22"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Recognising and promoting animal welfare</w:t>
      </w:r>
    </w:p>
    <w:p w14:paraId="3BD39C0C" w14:textId="2AB5B52A"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Safe handling and understanding of equine behaviour</w:t>
      </w:r>
    </w:p>
    <w:p w14:paraId="4016483C" w14:textId="20AE8F4C"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Cleanliness and hygiene standards</w:t>
      </w:r>
    </w:p>
    <w:p w14:paraId="31DDF167" w14:textId="348FC220"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Feeding routines and food preparation</w:t>
      </w:r>
    </w:p>
    <w:p w14:paraId="2A82BA76" w14:textId="160FB76F" w:rsidR="00401D4D" w:rsidRPr="00B769CF" w:rsidRDefault="00401D4D" w:rsidP="00C1289C">
      <w:pPr>
        <w:pStyle w:val="ListParagraph"/>
        <w:numPr>
          <w:ilvl w:val="0"/>
          <w:numId w:val="10"/>
        </w:numPr>
        <w:spacing w:before="120" w:after="120" w:line="276" w:lineRule="auto"/>
        <w:ind w:left="360" w:hanging="360"/>
        <w:rPr>
          <w:rFonts w:ascii="Aptos" w:hAnsi="Aptos" w:cs="Calibri"/>
        </w:rPr>
      </w:pPr>
      <w:r w:rsidRPr="00B769CF">
        <w:rPr>
          <w:rFonts w:ascii="Aptos" w:hAnsi="Aptos" w:cs="Calibri"/>
        </w:rPr>
        <w:t>Disease prevention and biosecurity</w:t>
      </w:r>
    </w:p>
    <w:p w14:paraId="743803A0" w14:textId="40A06AB0" w:rsidR="00401D4D" w:rsidRPr="00B769CF" w:rsidRDefault="00401D4D" w:rsidP="00C1289C">
      <w:pPr>
        <w:pStyle w:val="ListParagraph"/>
        <w:numPr>
          <w:ilvl w:val="0"/>
          <w:numId w:val="10"/>
        </w:numPr>
        <w:spacing w:before="120" w:after="120" w:line="276" w:lineRule="auto"/>
        <w:ind w:left="360" w:hanging="360"/>
        <w:contextualSpacing w:val="0"/>
        <w:rPr>
          <w:rFonts w:ascii="Aptos" w:hAnsi="Aptos" w:cs="Calibri"/>
        </w:rPr>
      </w:pPr>
      <w:r w:rsidRPr="00B769CF">
        <w:rPr>
          <w:rFonts w:ascii="Aptos" w:hAnsi="Aptos" w:cs="Calibri"/>
        </w:rPr>
        <w:t>Recognition and first aid for sick or injured animals</w:t>
      </w:r>
    </w:p>
    <w:p w14:paraId="600D07AE" w14:textId="77777777" w:rsidR="006A11C3" w:rsidRPr="00B769CF" w:rsidRDefault="00401D4D" w:rsidP="00401D4D">
      <w:pPr>
        <w:spacing w:before="120" w:after="120" w:line="276" w:lineRule="auto"/>
        <w:rPr>
          <w:rFonts w:ascii="Aptos" w:hAnsi="Aptos" w:cs="Calibri"/>
        </w:rPr>
      </w:pPr>
      <w:r w:rsidRPr="00B769CF">
        <w:rPr>
          <w:rFonts w:ascii="Aptos" w:hAnsi="Aptos" w:cs="Calibri"/>
        </w:rPr>
        <w:t>Where roles involve specific duties not covered above, or where new services are introduced, further training will be provided to ensure competence and confidence</w:t>
      </w:r>
    </w:p>
    <w:p w14:paraId="6F72074B" w14:textId="254EEDFF" w:rsidR="00A92514" w:rsidRPr="00B769CF" w:rsidRDefault="00F1694E" w:rsidP="00401D4D">
      <w:pPr>
        <w:spacing w:before="120" w:after="120" w:line="276" w:lineRule="auto"/>
        <w:rPr>
          <w:rFonts w:ascii="Aptos" w:hAnsi="Aptos" w:cs="Calibri"/>
          <w:b/>
        </w:rPr>
      </w:pPr>
      <w:r w:rsidRPr="00B769CF">
        <w:rPr>
          <w:rFonts w:ascii="Aptos" w:hAnsi="Aptos" w:cs="Calibri"/>
          <w:b/>
        </w:rPr>
        <w:t xml:space="preserve">Continuing Staff Training </w:t>
      </w:r>
      <w:r w:rsidR="00C75E4F" w:rsidRPr="00B769CF">
        <w:rPr>
          <w:rFonts w:ascii="Aptos" w:hAnsi="Aptos" w:cs="Calibri"/>
          <w:b/>
        </w:rPr>
        <w:t>–</w:t>
      </w:r>
      <w:r w:rsidRPr="00B769CF">
        <w:rPr>
          <w:rFonts w:ascii="Aptos" w:hAnsi="Aptos" w:cs="Calibri"/>
          <w:b/>
        </w:rPr>
        <w:t xml:space="preserve"> </w:t>
      </w:r>
      <w:r w:rsidR="00C75E4F" w:rsidRPr="00B769CF">
        <w:rPr>
          <w:rFonts w:ascii="Aptos" w:hAnsi="Aptos" w:cs="Calibri"/>
          <w:b/>
        </w:rPr>
        <w:t>Annual Appraisal</w:t>
      </w:r>
    </w:p>
    <w:p w14:paraId="39E1DD50" w14:textId="0EF1172C" w:rsidR="006A11C3" w:rsidRPr="00B769CF" w:rsidRDefault="006A11C3" w:rsidP="006A11C3">
      <w:pPr>
        <w:spacing w:before="120" w:after="120" w:line="276" w:lineRule="auto"/>
        <w:rPr>
          <w:rFonts w:ascii="Aptos" w:hAnsi="Aptos" w:cs="Calibri"/>
        </w:rPr>
      </w:pPr>
      <w:r w:rsidRPr="00B769CF">
        <w:rPr>
          <w:rFonts w:ascii="Aptos" w:hAnsi="Aptos" w:cs="Calibri"/>
        </w:rPr>
        <w:t>All staff</w:t>
      </w:r>
      <w:r w:rsidR="00B237C9">
        <w:rPr>
          <w:rFonts w:ascii="Aptos" w:hAnsi="Aptos" w:cs="Calibri"/>
        </w:rPr>
        <w:t xml:space="preserve"> </w:t>
      </w:r>
      <w:r w:rsidRPr="00B769CF">
        <w:rPr>
          <w:rFonts w:ascii="Aptos" w:hAnsi="Aptos" w:cs="Calibri"/>
        </w:rPr>
        <w:t>will participate in an annual appraisal process. This includes a self-assessment and a review of performance, knowledge, and development needs.</w:t>
      </w:r>
    </w:p>
    <w:p w14:paraId="12348A3B" w14:textId="77777777" w:rsidR="00B237C9" w:rsidRDefault="00B237C9" w:rsidP="006A11C3">
      <w:pPr>
        <w:spacing w:before="120" w:after="120" w:line="276" w:lineRule="auto"/>
        <w:rPr>
          <w:rFonts w:ascii="Aptos" w:hAnsi="Aptos" w:cs="Calibri"/>
        </w:rPr>
      </w:pPr>
    </w:p>
    <w:p w14:paraId="28F41FAE" w14:textId="7A2FAE09" w:rsidR="006A11C3" w:rsidRPr="00B769CF" w:rsidRDefault="006A11C3" w:rsidP="006A11C3">
      <w:pPr>
        <w:spacing w:before="120" w:after="120" w:line="276" w:lineRule="auto"/>
        <w:rPr>
          <w:rFonts w:ascii="Aptos" w:hAnsi="Aptos" w:cs="Calibri"/>
        </w:rPr>
      </w:pPr>
      <w:r w:rsidRPr="00B769CF">
        <w:rPr>
          <w:rFonts w:ascii="Aptos" w:hAnsi="Aptos" w:cs="Calibri"/>
        </w:rPr>
        <w:lastRenderedPageBreak/>
        <w:t>The appraisal process will:</w:t>
      </w:r>
    </w:p>
    <w:p w14:paraId="387012FB" w14:textId="77777777" w:rsidR="006A11C3" w:rsidRPr="00B769CF" w:rsidRDefault="006A11C3" w:rsidP="006A11C3">
      <w:pPr>
        <w:spacing w:before="120" w:after="120" w:line="276" w:lineRule="auto"/>
        <w:contextualSpacing/>
        <w:rPr>
          <w:rFonts w:ascii="Aptos" w:hAnsi="Aptos" w:cs="Calibri"/>
        </w:rPr>
      </w:pPr>
      <w:r w:rsidRPr="00B769CF">
        <w:rPr>
          <w:rFonts w:ascii="Aptos" w:hAnsi="Aptos" w:cs="Calibri"/>
        </w:rPr>
        <w:t xml:space="preserve">• </w:t>
      </w:r>
      <w:r w:rsidRPr="00B769CF">
        <w:rPr>
          <w:rFonts w:ascii="Aptos" w:hAnsi="Aptos" w:cs="Calibri"/>
        </w:rPr>
        <w:tab/>
        <w:t>Recognise strengths and achievements</w:t>
      </w:r>
    </w:p>
    <w:p w14:paraId="3E94E693" w14:textId="77777777" w:rsidR="006A11C3" w:rsidRPr="00B769CF" w:rsidRDefault="006A11C3" w:rsidP="006A11C3">
      <w:pPr>
        <w:spacing w:before="120" w:after="120" w:line="276" w:lineRule="auto"/>
        <w:contextualSpacing/>
        <w:rPr>
          <w:rFonts w:ascii="Aptos" w:hAnsi="Aptos" w:cs="Calibri"/>
        </w:rPr>
      </w:pPr>
      <w:r w:rsidRPr="00B769CF">
        <w:rPr>
          <w:rFonts w:ascii="Aptos" w:hAnsi="Aptos" w:cs="Calibri"/>
        </w:rPr>
        <w:t xml:space="preserve">• </w:t>
      </w:r>
      <w:r w:rsidRPr="00B769CF">
        <w:rPr>
          <w:rFonts w:ascii="Aptos" w:hAnsi="Aptos" w:cs="Calibri"/>
        </w:rPr>
        <w:tab/>
        <w:t>Identify gaps in knowledge or skills</w:t>
      </w:r>
    </w:p>
    <w:p w14:paraId="715E6280" w14:textId="77777777" w:rsidR="006A11C3" w:rsidRPr="00B769CF" w:rsidRDefault="006A11C3" w:rsidP="006A11C3">
      <w:pPr>
        <w:spacing w:before="120" w:after="120" w:line="276" w:lineRule="auto"/>
        <w:rPr>
          <w:rFonts w:ascii="Aptos" w:hAnsi="Aptos" w:cs="Calibri"/>
        </w:rPr>
      </w:pPr>
      <w:r w:rsidRPr="00B769CF">
        <w:rPr>
          <w:rFonts w:ascii="Aptos" w:hAnsi="Aptos" w:cs="Calibri"/>
        </w:rPr>
        <w:t xml:space="preserve">• </w:t>
      </w:r>
      <w:r w:rsidRPr="00B769CF">
        <w:rPr>
          <w:rFonts w:ascii="Aptos" w:hAnsi="Aptos" w:cs="Calibri"/>
        </w:rPr>
        <w:tab/>
        <w:t>Agree a tailored programme of continued professional development (CPD)</w:t>
      </w:r>
    </w:p>
    <w:p w14:paraId="4CF5C52E" w14:textId="77777777" w:rsidR="006A11C3" w:rsidRPr="00B769CF" w:rsidRDefault="006A11C3" w:rsidP="006A11C3">
      <w:pPr>
        <w:spacing w:before="120" w:after="120" w:line="276" w:lineRule="auto"/>
        <w:rPr>
          <w:rFonts w:ascii="Aptos" w:hAnsi="Aptos" w:cs="Calibri"/>
        </w:rPr>
      </w:pPr>
      <w:r w:rsidRPr="00B769CF">
        <w:rPr>
          <w:rFonts w:ascii="Aptos" w:hAnsi="Aptos" w:cs="Calibri"/>
        </w:rPr>
        <w:t>Training may be delivered through:</w:t>
      </w:r>
    </w:p>
    <w:p w14:paraId="0B9A5925" w14:textId="77777777" w:rsidR="006A11C3" w:rsidRPr="00B769CF" w:rsidRDefault="006A11C3" w:rsidP="006A11C3">
      <w:pPr>
        <w:spacing w:before="120" w:after="120" w:line="276" w:lineRule="auto"/>
        <w:contextualSpacing/>
        <w:rPr>
          <w:rFonts w:ascii="Aptos" w:hAnsi="Aptos" w:cs="Calibri"/>
        </w:rPr>
      </w:pPr>
      <w:r w:rsidRPr="00B769CF">
        <w:rPr>
          <w:rFonts w:ascii="Aptos" w:hAnsi="Aptos" w:cs="Calibri"/>
        </w:rPr>
        <w:t xml:space="preserve">• </w:t>
      </w:r>
      <w:r w:rsidRPr="00B769CF">
        <w:rPr>
          <w:rFonts w:ascii="Aptos" w:hAnsi="Aptos" w:cs="Calibri"/>
        </w:rPr>
        <w:tab/>
        <w:t>In-house sessions to update or promote specific skills</w:t>
      </w:r>
    </w:p>
    <w:p w14:paraId="3B5A9557" w14:textId="77777777" w:rsidR="006A11C3" w:rsidRPr="00B769CF" w:rsidRDefault="006A11C3" w:rsidP="006A11C3">
      <w:pPr>
        <w:spacing w:before="120" w:after="120" w:line="276" w:lineRule="auto"/>
        <w:contextualSpacing/>
        <w:rPr>
          <w:rFonts w:ascii="Aptos" w:hAnsi="Aptos" w:cs="Calibri"/>
        </w:rPr>
      </w:pPr>
      <w:r w:rsidRPr="00B769CF">
        <w:rPr>
          <w:rFonts w:ascii="Aptos" w:hAnsi="Aptos" w:cs="Calibri"/>
        </w:rPr>
        <w:t xml:space="preserve">• </w:t>
      </w:r>
      <w:r w:rsidRPr="00B769CF">
        <w:rPr>
          <w:rFonts w:ascii="Aptos" w:hAnsi="Aptos" w:cs="Calibri"/>
        </w:rPr>
        <w:tab/>
        <w:t>Online courses and literature to enhance equine knowledge</w:t>
      </w:r>
    </w:p>
    <w:p w14:paraId="1D200D97" w14:textId="77777777" w:rsidR="006A11C3" w:rsidRPr="00B769CF" w:rsidRDefault="006A11C3" w:rsidP="006A11C3">
      <w:pPr>
        <w:spacing w:before="120" w:after="120" w:line="276" w:lineRule="auto"/>
        <w:rPr>
          <w:rFonts w:ascii="Aptos" w:hAnsi="Aptos" w:cs="Calibri"/>
        </w:rPr>
      </w:pPr>
      <w:r w:rsidRPr="00B769CF">
        <w:rPr>
          <w:rFonts w:ascii="Aptos" w:hAnsi="Aptos" w:cs="Calibri"/>
        </w:rPr>
        <w:t xml:space="preserve">• </w:t>
      </w:r>
      <w:r w:rsidRPr="00B769CF">
        <w:rPr>
          <w:rFonts w:ascii="Aptos" w:hAnsi="Aptos" w:cs="Calibri"/>
        </w:rPr>
        <w:tab/>
        <w:t>Formal external training with recognised providers</w:t>
      </w:r>
    </w:p>
    <w:p w14:paraId="7A7E6EB3" w14:textId="4DBADB5D" w:rsidR="00FA2C2D" w:rsidRDefault="006A11C3" w:rsidP="00FA2C2D">
      <w:pPr>
        <w:spacing w:before="120" w:after="120" w:line="276" w:lineRule="auto"/>
        <w:rPr>
          <w:rFonts w:ascii="Aptos" w:hAnsi="Aptos" w:cs="Calibri"/>
        </w:rPr>
      </w:pPr>
      <w:r w:rsidRPr="00B769CF">
        <w:rPr>
          <w:rFonts w:ascii="Aptos" w:hAnsi="Aptos" w:cs="Calibri"/>
        </w:rPr>
        <w:t>Evidence of attendance or completion must be recorded in the Staff Training Schedule and Staff Training Record.</w:t>
      </w:r>
    </w:p>
    <w:p w14:paraId="5E95FFAA" w14:textId="042A5025" w:rsidR="005D033B" w:rsidRPr="005D033B" w:rsidRDefault="005D033B" w:rsidP="005D033B">
      <w:pPr>
        <w:spacing w:before="120" w:after="120" w:line="276" w:lineRule="auto"/>
        <w:rPr>
          <w:rFonts w:ascii="Aptos" w:hAnsi="Aptos" w:cs="Calibri"/>
          <w:b/>
          <w:bCs/>
        </w:rPr>
      </w:pPr>
      <w:r>
        <w:rPr>
          <w:rFonts w:ascii="Aptos" w:hAnsi="Aptos" w:cs="Calibri"/>
          <w:b/>
          <w:bCs/>
        </w:rPr>
        <w:t>S</w:t>
      </w:r>
      <w:r w:rsidRPr="005D033B">
        <w:rPr>
          <w:rFonts w:ascii="Aptos" w:hAnsi="Aptos" w:cs="Calibri"/>
          <w:b/>
          <w:bCs/>
        </w:rPr>
        <w:t>taff Development and Progression Pathways</w:t>
      </w:r>
    </w:p>
    <w:p w14:paraId="3B7DF433" w14:textId="77777777" w:rsidR="005D033B" w:rsidRPr="005D033B" w:rsidRDefault="005D033B" w:rsidP="005D033B">
      <w:pPr>
        <w:spacing w:before="120" w:after="120" w:line="276" w:lineRule="auto"/>
        <w:rPr>
          <w:rFonts w:ascii="Aptos" w:hAnsi="Aptos" w:cs="Calibri"/>
        </w:rPr>
      </w:pPr>
      <w:r w:rsidRPr="005D033B">
        <w:rPr>
          <w:rFonts w:ascii="Aptos" w:hAnsi="Aptos" w:cs="Calibri"/>
        </w:rPr>
        <w:t>We recognise that staff may wish to develop beyond the requirements of their current role. Where appropriate, we will support individuals in pursuing structured development pathways aligned with both organisational needs and personal career goals.</w:t>
      </w:r>
    </w:p>
    <w:p w14:paraId="6A0E2164" w14:textId="77777777" w:rsidR="005D033B" w:rsidRPr="005D033B" w:rsidRDefault="005D033B" w:rsidP="005D033B">
      <w:pPr>
        <w:spacing w:before="120" w:after="120" w:line="276" w:lineRule="auto"/>
        <w:rPr>
          <w:rFonts w:ascii="Aptos" w:hAnsi="Aptos" w:cs="Calibri"/>
        </w:rPr>
      </w:pPr>
      <w:r w:rsidRPr="005D033B">
        <w:rPr>
          <w:rFonts w:ascii="Aptos" w:hAnsi="Aptos" w:cs="Calibri"/>
        </w:rPr>
        <w:t>This may include:</w:t>
      </w:r>
    </w:p>
    <w:p w14:paraId="3B23E381" w14:textId="77777777" w:rsidR="005D033B" w:rsidRPr="005D033B" w:rsidRDefault="005D033B" w:rsidP="00C536D0">
      <w:pPr>
        <w:numPr>
          <w:ilvl w:val="0"/>
          <w:numId w:val="11"/>
        </w:numPr>
        <w:tabs>
          <w:tab w:val="num" w:pos="720"/>
        </w:tabs>
        <w:spacing w:before="120" w:after="120" w:line="276" w:lineRule="auto"/>
        <w:contextualSpacing/>
        <w:rPr>
          <w:rFonts w:ascii="Aptos" w:hAnsi="Aptos" w:cs="Calibri"/>
        </w:rPr>
      </w:pPr>
      <w:r w:rsidRPr="005D033B">
        <w:rPr>
          <w:rFonts w:ascii="Aptos" w:hAnsi="Aptos" w:cs="Calibri"/>
        </w:rPr>
        <w:t xml:space="preserve">Progression within current roles (e.g. increased responsibility, supervisory duties) </w:t>
      </w:r>
    </w:p>
    <w:p w14:paraId="6ADB8E19" w14:textId="77777777" w:rsidR="005D033B" w:rsidRPr="005D033B" w:rsidRDefault="005D033B" w:rsidP="00C536D0">
      <w:pPr>
        <w:numPr>
          <w:ilvl w:val="0"/>
          <w:numId w:val="11"/>
        </w:numPr>
        <w:tabs>
          <w:tab w:val="num" w:pos="720"/>
        </w:tabs>
        <w:spacing w:before="120" w:after="120" w:line="276" w:lineRule="auto"/>
        <w:contextualSpacing/>
        <w:rPr>
          <w:rFonts w:ascii="Aptos" w:hAnsi="Aptos" w:cs="Calibri"/>
        </w:rPr>
      </w:pPr>
      <w:r w:rsidRPr="005D033B">
        <w:rPr>
          <w:rFonts w:ascii="Aptos" w:hAnsi="Aptos" w:cs="Calibri"/>
        </w:rPr>
        <w:t xml:space="preserve">Development into specialist areas (e.g. coaching, equine welfare, yard management) </w:t>
      </w:r>
    </w:p>
    <w:p w14:paraId="03E744CE" w14:textId="77777777" w:rsidR="005D033B" w:rsidRPr="005D033B" w:rsidRDefault="005D033B" w:rsidP="00C536D0">
      <w:pPr>
        <w:numPr>
          <w:ilvl w:val="0"/>
          <w:numId w:val="11"/>
        </w:numPr>
        <w:tabs>
          <w:tab w:val="num" w:pos="720"/>
        </w:tabs>
        <w:spacing w:before="120" w:after="120" w:line="276" w:lineRule="auto"/>
        <w:contextualSpacing/>
        <w:rPr>
          <w:rFonts w:ascii="Aptos" w:hAnsi="Aptos" w:cs="Calibri"/>
        </w:rPr>
      </w:pPr>
      <w:r w:rsidRPr="005D033B">
        <w:rPr>
          <w:rFonts w:ascii="Aptos" w:hAnsi="Aptos" w:cs="Calibri"/>
        </w:rPr>
        <w:t xml:space="preserve">Support towards recognised qualifications or certifications </w:t>
      </w:r>
    </w:p>
    <w:p w14:paraId="5A473FB7" w14:textId="77777777" w:rsidR="005D033B" w:rsidRPr="005D033B" w:rsidRDefault="005D033B" w:rsidP="005D033B">
      <w:pPr>
        <w:numPr>
          <w:ilvl w:val="0"/>
          <w:numId w:val="11"/>
        </w:numPr>
        <w:tabs>
          <w:tab w:val="num" w:pos="720"/>
        </w:tabs>
        <w:spacing w:before="120" w:after="120" w:line="276" w:lineRule="auto"/>
        <w:rPr>
          <w:rFonts w:ascii="Aptos" w:hAnsi="Aptos" w:cs="Calibri"/>
        </w:rPr>
      </w:pPr>
      <w:r w:rsidRPr="005D033B">
        <w:rPr>
          <w:rFonts w:ascii="Aptos" w:hAnsi="Aptos" w:cs="Calibri"/>
        </w:rPr>
        <w:t xml:space="preserve">Mentoring, shadowing, or supervised practice opportunities </w:t>
      </w:r>
    </w:p>
    <w:p w14:paraId="7A64481D" w14:textId="77777777" w:rsidR="005D033B" w:rsidRPr="005D033B" w:rsidRDefault="005D033B" w:rsidP="005D033B">
      <w:pPr>
        <w:spacing w:before="120" w:after="120" w:line="276" w:lineRule="auto"/>
        <w:rPr>
          <w:rFonts w:ascii="Aptos" w:hAnsi="Aptos" w:cs="Calibri"/>
        </w:rPr>
      </w:pPr>
      <w:r w:rsidRPr="005D033B">
        <w:rPr>
          <w:rFonts w:ascii="Aptos" w:hAnsi="Aptos" w:cs="Calibri"/>
        </w:rPr>
        <w:t>During the appraisal process, staff are encouraged to discuss their longer-term aspirations. Where feasible, a development pathway will be agreed, outlining:</w:t>
      </w:r>
    </w:p>
    <w:p w14:paraId="742F6B4E" w14:textId="77777777" w:rsidR="005D033B" w:rsidRPr="005D033B" w:rsidRDefault="005D033B" w:rsidP="00C536D0">
      <w:pPr>
        <w:numPr>
          <w:ilvl w:val="0"/>
          <w:numId w:val="12"/>
        </w:numPr>
        <w:tabs>
          <w:tab w:val="num" w:pos="720"/>
        </w:tabs>
        <w:spacing w:before="120" w:after="120" w:line="276" w:lineRule="auto"/>
        <w:contextualSpacing/>
        <w:rPr>
          <w:rFonts w:ascii="Aptos" w:hAnsi="Aptos" w:cs="Calibri"/>
        </w:rPr>
      </w:pPr>
      <w:r w:rsidRPr="005D033B">
        <w:rPr>
          <w:rFonts w:ascii="Aptos" w:hAnsi="Aptos" w:cs="Calibri"/>
        </w:rPr>
        <w:t xml:space="preserve">Goals for progression </w:t>
      </w:r>
    </w:p>
    <w:p w14:paraId="5A348965" w14:textId="77777777" w:rsidR="005D033B" w:rsidRPr="005D033B" w:rsidRDefault="005D033B" w:rsidP="00C536D0">
      <w:pPr>
        <w:numPr>
          <w:ilvl w:val="0"/>
          <w:numId w:val="12"/>
        </w:numPr>
        <w:tabs>
          <w:tab w:val="num" w:pos="720"/>
        </w:tabs>
        <w:spacing w:before="120" w:after="120" w:line="276" w:lineRule="auto"/>
        <w:contextualSpacing/>
        <w:rPr>
          <w:rFonts w:ascii="Aptos" w:hAnsi="Aptos" w:cs="Calibri"/>
        </w:rPr>
      </w:pPr>
      <w:r w:rsidRPr="005D033B">
        <w:rPr>
          <w:rFonts w:ascii="Aptos" w:hAnsi="Aptos" w:cs="Calibri"/>
        </w:rPr>
        <w:t xml:space="preserve">Skills or competencies to be developed </w:t>
      </w:r>
    </w:p>
    <w:p w14:paraId="2C87BD7C" w14:textId="77777777" w:rsidR="005D033B" w:rsidRPr="005D033B" w:rsidRDefault="005D033B" w:rsidP="00C536D0">
      <w:pPr>
        <w:numPr>
          <w:ilvl w:val="0"/>
          <w:numId w:val="12"/>
        </w:numPr>
        <w:tabs>
          <w:tab w:val="num" w:pos="720"/>
        </w:tabs>
        <w:spacing w:before="120" w:after="120" w:line="276" w:lineRule="auto"/>
        <w:contextualSpacing/>
        <w:rPr>
          <w:rFonts w:ascii="Aptos" w:hAnsi="Aptos" w:cs="Calibri"/>
        </w:rPr>
      </w:pPr>
      <w:r w:rsidRPr="005D033B">
        <w:rPr>
          <w:rFonts w:ascii="Aptos" w:hAnsi="Aptos" w:cs="Calibri"/>
        </w:rPr>
        <w:t xml:space="preserve">Relevant training or experience required </w:t>
      </w:r>
    </w:p>
    <w:p w14:paraId="6E7D170F" w14:textId="77777777" w:rsidR="005D033B" w:rsidRPr="005D033B" w:rsidRDefault="005D033B" w:rsidP="005D033B">
      <w:pPr>
        <w:numPr>
          <w:ilvl w:val="0"/>
          <w:numId w:val="12"/>
        </w:numPr>
        <w:tabs>
          <w:tab w:val="num" w:pos="720"/>
        </w:tabs>
        <w:spacing w:before="120" w:after="120" w:line="276" w:lineRule="auto"/>
        <w:rPr>
          <w:rFonts w:ascii="Aptos" w:hAnsi="Aptos" w:cs="Calibri"/>
        </w:rPr>
      </w:pPr>
      <w:r w:rsidRPr="005D033B">
        <w:rPr>
          <w:rFonts w:ascii="Aptos" w:hAnsi="Aptos" w:cs="Calibri"/>
        </w:rPr>
        <w:t xml:space="preserve">Indicative timeframes and review points </w:t>
      </w:r>
    </w:p>
    <w:p w14:paraId="4FEA928F" w14:textId="77777777" w:rsidR="005D033B" w:rsidRPr="005D033B" w:rsidRDefault="005D033B" w:rsidP="005D033B">
      <w:pPr>
        <w:spacing w:before="120" w:after="120" w:line="276" w:lineRule="auto"/>
        <w:rPr>
          <w:rFonts w:ascii="Aptos" w:hAnsi="Aptos" w:cs="Calibri"/>
        </w:rPr>
      </w:pPr>
      <w:r w:rsidRPr="005D033B">
        <w:rPr>
          <w:rFonts w:ascii="Aptos" w:hAnsi="Aptos" w:cs="Calibri"/>
        </w:rPr>
        <w:t>Support for development will be subject to operational needs, resources, and relevance to the organisation’s services.</w:t>
      </w:r>
    </w:p>
    <w:p w14:paraId="512CAF76" w14:textId="77777777" w:rsidR="005D033B" w:rsidRPr="00B769CF" w:rsidRDefault="005D033B" w:rsidP="00FA2C2D">
      <w:pPr>
        <w:spacing w:before="120" w:after="120" w:line="276" w:lineRule="auto"/>
        <w:rPr>
          <w:rFonts w:ascii="Aptos" w:hAnsi="Aptos" w:cs="Calibri"/>
        </w:rPr>
      </w:pPr>
    </w:p>
    <w:sectPr w:rsidR="005D033B" w:rsidRPr="00B769CF" w:rsidSect="0068789C">
      <w:headerReference w:type="even" r:id="rId7"/>
      <w:headerReference w:type="default" r:id="rId8"/>
      <w:footerReference w:type="even" r:id="rId9"/>
      <w:footerReference w:type="default" r:id="rId10"/>
      <w:headerReference w:type="first" r:id="rId11"/>
      <w:footerReference w:type="first" r:id="rId12"/>
      <w:pgSz w:w="11906" w:h="16838"/>
      <w:pgMar w:top="540" w:right="1080" w:bottom="1440" w:left="108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35ED" w14:textId="77777777" w:rsidR="000C71B1" w:rsidRDefault="000C71B1">
      <w:r>
        <w:separator/>
      </w:r>
    </w:p>
  </w:endnote>
  <w:endnote w:type="continuationSeparator" w:id="0">
    <w:p w14:paraId="209381DB" w14:textId="77777777" w:rsidR="000C71B1" w:rsidRDefault="000C7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A3AE" w14:textId="77777777" w:rsidR="00C536D0" w:rsidRDefault="00C53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DF4C23" w:rsidRPr="00F21FF0" w14:paraId="609E3311" w14:textId="77777777" w:rsidTr="004B7FB7">
      <w:tc>
        <w:tcPr>
          <w:tcW w:w="2507" w:type="dxa"/>
        </w:tcPr>
        <w:p w14:paraId="6C7EBE2D" w14:textId="77777777" w:rsidR="00DF4C23" w:rsidRPr="00F21FF0" w:rsidRDefault="00DF4C23" w:rsidP="00DF4C23">
          <w:pPr>
            <w:pStyle w:val="Footer"/>
            <w:jc w:val="center"/>
          </w:pPr>
        </w:p>
      </w:tc>
      <w:tc>
        <w:tcPr>
          <w:tcW w:w="3802" w:type="dxa"/>
        </w:tcPr>
        <w:p w14:paraId="5552C84C" w14:textId="3652AEB0" w:rsidR="00DF4C23" w:rsidRPr="00B237C9" w:rsidRDefault="0068789C" w:rsidP="0068789C">
          <w:pPr>
            <w:pStyle w:val="Footer"/>
            <w:rPr>
              <w:rFonts w:ascii="Aptos" w:hAnsi="Aptos"/>
              <w:noProof/>
            </w:rPr>
          </w:pPr>
          <w:r w:rsidRPr="00B237C9">
            <w:rPr>
              <w:rFonts w:ascii="Aptos" w:hAnsi="Aptos"/>
            </w:rPr>
            <w:t xml:space="preserve">                           </w:t>
          </w:r>
          <w:r w:rsidR="00DF4C23" w:rsidRPr="00B237C9">
            <w:rPr>
              <w:rFonts w:ascii="Aptos" w:hAnsi="Aptos"/>
            </w:rPr>
            <w:fldChar w:fldCharType="begin"/>
          </w:r>
          <w:r w:rsidR="00DF4C23" w:rsidRPr="00B237C9">
            <w:rPr>
              <w:rFonts w:ascii="Aptos" w:hAnsi="Aptos"/>
            </w:rPr>
            <w:instrText xml:space="preserve"> PAGE   \* MERGEFORMAT </w:instrText>
          </w:r>
          <w:r w:rsidR="00DF4C23" w:rsidRPr="00B237C9">
            <w:rPr>
              <w:rFonts w:ascii="Aptos" w:hAnsi="Aptos"/>
            </w:rPr>
            <w:fldChar w:fldCharType="separate"/>
          </w:r>
          <w:r w:rsidR="00DF4C23" w:rsidRPr="00B237C9">
            <w:rPr>
              <w:rFonts w:ascii="Aptos" w:hAnsi="Aptos"/>
            </w:rPr>
            <w:t>1</w:t>
          </w:r>
          <w:r w:rsidR="00DF4C23" w:rsidRPr="00B237C9">
            <w:rPr>
              <w:rFonts w:ascii="Aptos" w:hAnsi="Aptos"/>
              <w:noProof/>
            </w:rPr>
            <w:fldChar w:fldCharType="end"/>
          </w:r>
        </w:p>
      </w:tc>
      <w:tc>
        <w:tcPr>
          <w:tcW w:w="3155" w:type="dxa"/>
        </w:tcPr>
        <w:p w14:paraId="63DAEC0A" w14:textId="7C3DB5EB" w:rsidR="00DF4C23" w:rsidRPr="00B237C9" w:rsidRDefault="00DF4C23" w:rsidP="00DF4C23">
          <w:pPr>
            <w:pStyle w:val="Footer"/>
            <w:jc w:val="center"/>
            <w:rPr>
              <w:rFonts w:ascii="Aptos" w:hAnsi="Aptos"/>
            </w:rPr>
          </w:pPr>
          <w:r w:rsidRPr="00B237C9">
            <w:rPr>
              <w:rFonts w:ascii="Aptos" w:hAnsi="Aptos"/>
            </w:rPr>
            <w:t xml:space="preserve">                  </w:t>
          </w:r>
          <w:r w:rsidR="00C536D0">
            <w:rPr>
              <w:rFonts w:ascii="Aptos" w:hAnsi="Aptos"/>
            </w:rPr>
            <w:t>M</w:t>
          </w:r>
          <w:r w:rsidR="00A60B69">
            <w:rPr>
              <w:rFonts w:ascii="Aptos" w:hAnsi="Aptos"/>
            </w:rPr>
            <w:t>a</w:t>
          </w:r>
          <w:r w:rsidR="00C536D0">
            <w:rPr>
              <w:rFonts w:ascii="Aptos" w:hAnsi="Aptos"/>
            </w:rPr>
            <w:t>y 26</w:t>
          </w:r>
        </w:p>
      </w:tc>
    </w:tr>
  </w:tbl>
  <w:p w14:paraId="7EACFE54" w14:textId="0C903503" w:rsidR="00A866AF" w:rsidRPr="00DF4C23" w:rsidRDefault="00A866AF" w:rsidP="0068789C">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C9C6" w14:textId="77777777" w:rsidR="00C536D0" w:rsidRDefault="00C53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8CCE" w14:textId="77777777" w:rsidR="000C71B1" w:rsidRDefault="000C71B1">
      <w:r>
        <w:separator/>
      </w:r>
    </w:p>
  </w:footnote>
  <w:footnote w:type="continuationSeparator" w:id="0">
    <w:p w14:paraId="6770BB89" w14:textId="77777777" w:rsidR="000C71B1" w:rsidRDefault="000C7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81D0" w14:textId="77777777" w:rsidR="00C536D0" w:rsidRDefault="00C53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6DBD" w14:textId="08B0F8AE" w:rsidR="00A866AF" w:rsidRDefault="00A866AF" w:rsidP="009F693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DFC6" w14:textId="77777777" w:rsidR="00C536D0" w:rsidRDefault="00C53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C33"/>
    <w:multiLevelType w:val="hybridMultilevel"/>
    <w:tmpl w:val="30744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F579A7"/>
    <w:multiLevelType w:val="hybridMultilevel"/>
    <w:tmpl w:val="AEDCC9D8"/>
    <w:lvl w:ilvl="0" w:tplc="B2E2297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F49EF"/>
    <w:multiLevelType w:val="hybridMultilevel"/>
    <w:tmpl w:val="1B888124"/>
    <w:lvl w:ilvl="0" w:tplc="B2E2297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02449"/>
    <w:multiLevelType w:val="hybridMultilevel"/>
    <w:tmpl w:val="E878CD72"/>
    <w:lvl w:ilvl="0" w:tplc="666CCAB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641B5F"/>
    <w:multiLevelType w:val="hybridMultilevel"/>
    <w:tmpl w:val="67DA7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311BB1"/>
    <w:multiLevelType w:val="hybridMultilevel"/>
    <w:tmpl w:val="2B42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0E6D85"/>
    <w:multiLevelType w:val="multilevel"/>
    <w:tmpl w:val="8780B6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EC71FF8"/>
    <w:multiLevelType w:val="hybridMultilevel"/>
    <w:tmpl w:val="356E4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2000F0"/>
    <w:multiLevelType w:val="multilevel"/>
    <w:tmpl w:val="50BE18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0C878F3"/>
    <w:multiLevelType w:val="hybridMultilevel"/>
    <w:tmpl w:val="B8CE700E"/>
    <w:lvl w:ilvl="0" w:tplc="B2E2297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C56F56"/>
    <w:multiLevelType w:val="hybridMultilevel"/>
    <w:tmpl w:val="245C49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2B0FF7"/>
    <w:multiLevelType w:val="hybridMultilevel"/>
    <w:tmpl w:val="FD56939E"/>
    <w:lvl w:ilvl="0" w:tplc="1A847D00">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3922849">
    <w:abstractNumId w:val="4"/>
  </w:num>
  <w:num w:numId="2" w16cid:durableId="1379010607">
    <w:abstractNumId w:val="3"/>
  </w:num>
  <w:num w:numId="3" w16cid:durableId="768282282">
    <w:abstractNumId w:val="10"/>
  </w:num>
  <w:num w:numId="4" w16cid:durableId="48117578">
    <w:abstractNumId w:val="7"/>
  </w:num>
  <w:num w:numId="5" w16cid:durableId="1126759">
    <w:abstractNumId w:val="2"/>
  </w:num>
  <w:num w:numId="6" w16cid:durableId="536896999">
    <w:abstractNumId w:val="1"/>
  </w:num>
  <w:num w:numId="7" w16cid:durableId="873035002">
    <w:abstractNumId w:val="9"/>
  </w:num>
  <w:num w:numId="8" w16cid:durableId="1041049987">
    <w:abstractNumId w:val="0"/>
  </w:num>
  <w:num w:numId="9" w16cid:durableId="1739594842">
    <w:abstractNumId w:val="5"/>
  </w:num>
  <w:num w:numId="10" w16cid:durableId="2063288668">
    <w:abstractNumId w:val="11"/>
  </w:num>
  <w:num w:numId="11" w16cid:durableId="2069843718">
    <w:abstractNumId w:val="8"/>
  </w:num>
  <w:num w:numId="12" w16cid:durableId="1648431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14"/>
    <w:rsid w:val="00033FC2"/>
    <w:rsid w:val="00057167"/>
    <w:rsid w:val="000714C2"/>
    <w:rsid w:val="0009742A"/>
    <w:rsid w:val="000C71B1"/>
    <w:rsid w:val="000D2C72"/>
    <w:rsid w:val="001167C9"/>
    <w:rsid w:val="00136241"/>
    <w:rsid w:val="001806B4"/>
    <w:rsid w:val="0018491B"/>
    <w:rsid w:val="0019449C"/>
    <w:rsid w:val="001D6867"/>
    <w:rsid w:val="00211916"/>
    <w:rsid w:val="00251D48"/>
    <w:rsid w:val="00285BA4"/>
    <w:rsid w:val="00310D7F"/>
    <w:rsid w:val="00326F24"/>
    <w:rsid w:val="00353474"/>
    <w:rsid w:val="00397904"/>
    <w:rsid w:val="003A4A5A"/>
    <w:rsid w:val="003B2741"/>
    <w:rsid w:val="003C0E62"/>
    <w:rsid w:val="003D270B"/>
    <w:rsid w:val="00401D4D"/>
    <w:rsid w:val="00450A2E"/>
    <w:rsid w:val="00465DA8"/>
    <w:rsid w:val="00471735"/>
    <w:rsid w:val="004E1B07"/>
    <w:rsid w:val="005362FF"/>
    <w:rsid w:val="005632BE"/>
    <w:rsid w:val="00570049"/>
    <w:rsid w:val="00595829"/>
    <w:rsid w:val="005D033B"/>
    <w:rsid w:val="005F2717"/>
    <w:rsid w:val="00664D84"/>
    <w:rsid w:val="0068789C"/>
    <w:rsid w:val="006957B5"/>
    <w:rsid w:val="006A11C3"/>
    <w:rsid w:val="006C44E3"/>
    <w:rsid w:val="00722306"/>
    <w:rsid w:val="00730972"/>
    <w:rsid w:val="00734882"/>
    <w:rsid w:val="00741583"/>
    <w:rsid w:val="0074656B"/>
    <w:rsid w:val="0077706C"/>
    <w:rsid w:val="008025C1"/>
    <w:rsid w:val="008123BE"/>
    <w:rsid w:val="00821130"/>
    <w:rsid w:val="00852D7A"/>
    <w:rsid w:val="008C2A19"/>
    <w:rsid w:val="008E2521"/>
    <w:rsid w:val="00923FA5"/>
    <w:rsid w:val="00930C78"/>
    <w:rsid w:val="00942784"/>
    <w:rsid w:val="009C6ADA"/>
    <w:rsid w:val="00A11F03"/>
    <w:rsid w:val="00A60B69"/>
    <w:rsid w:val="00A866AF"/>
    <w:rsid w:val="00A92514"/>
    <w:rsid w:val="00AD207A"/>
    <w:rsid w:val="00AF04D0"/>
    <w:rsid w:val="00B037D4"/>
    <w:rsid w:val="00B06094"/>
    <w:rsid w:val="00B237C9"/>
    <w:rsid w:val="00B26978"/>
    <w:rsid w:val="00B4251C"/>
    <w:rsid w:val="00B51E80"/>
    <w:rsid w:val="00B769CF"/>
    <w:rsid w:val="00C1289C"/>
    <w:rsid w:val="00C536D0"/>
    <w:rsid w:val="00C75E4F"/>
    <w:rsid w:val="00C93E69"/>
    <w:rsid w:val="00CA7258"/>
    <w:rsid w:val="00CD032C"/>
    <w:rsid w:val="00D06E83"/>
    <w:rsid w:val="00D206A4"/>
    <w:rsid w:val="00D36695"/>
    <w:rsid w:val="00D838AB"/>
    <w:rsid w:val="00DF4C23"/>
    <w:rsid w:val="00E07097"/>
    <w:rsid w:val="00E1579C"/>
    <w:rsid w:val="00EE2289"/>
    <w:rsid w:val="00F14BC0"/>
    <w:rsid w:val="00F1694E"/>
    <w:rsid w:val="00F571F2"/>
    <w:rsid w:val="00FA2C2D"/>
    <w:rsid w:val="00FE5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BE027"/>
  <w15:docId w15:val="{77BAD481-0E6B-4D3F-8E0C-EF9C7044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51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51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92514"/>
  </w:style>
  <w:style w:type="paragraph" w:styleId="Footer">
    <w:name w:val="footer"/>
    <w:basedOn w:val="Normal"/>
    <w:link w:val="FooterChar"/>
    <w:uiPriority w:val="99"/>
    <w:unhideWhenUsed/>
    <w:rsid w:val="00A9251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92514"/>
  </w:style>
  <w:style w:type="paragraph" w:styleId="NoSpacing">
    <w:name w:val="No Spacing"/>
    <w:uiPriority w:val="1"/>
    <w:qFormat/>
    <w:rsid w:val="00A92514"/>
    <w:pPr>
      <w:spacing w:after="0" w:line="240" w:lineRule="auto"/>
    </w:pPr>
  </w:style>
  <w:style w:type="character" w:styleId="Hyperlink">
    <w:name w:val="Hyperlink"/>
    <w:basedOn w:val="DefaultParagraphFont"/>
    <w:semiHidden/>
    <w:unhideWhenUsed/>
    <w:rsid w:val="00A92514"/>
    <w:rPr>
      <w:color w:val="0000FF"/>
      <w:u w:val="single"/>
    </w:rPr>
  </w:style>
  <w:style w:type="paragraph" w:styleId="BalloonText">
    <w:name w:val="Balloon Text"/>
    <w:basedOn w:val="Normal"/>
    <w:link w:val="BalloonTextChar"/>
    <w:uiPriority w:val="99"/>
    <w:semiHidden/>
    <w:unhideWhenUsed/>
    <w:rsid w:val="00A9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514"/>
    <w:rPr>
      <w:rFonts w:ascii="Segoe UI" w:eastAsia="Times New Roman" w:hAnsi="Segoe UI" w:cs="Segoe UI"/>
      <w:sz w:val="18"/>
      <w:szCs w:val="18"/>
      <w:lang w:eastAsia="en-GB"/>
    </w:rPr>
  </w:style>
  <w:style w:type="paragraph" w:styleId="ListParagraph">
    <w:name w:val="List Paragraph"/>
    <w:basedOn w:val="Normal"/>
    <w:uiPriority w:val="34"/>
    <w:qFormat/>
    <w:rsid w:val="003D270B"/>
    <w:pPr>
      <w:ind w:left="720"/>
      <w:contextualSpacing/>
    </w:pPr>
  </w:style>
  <w:style w:type="table" w:styleId="TableGrid">
    <w:name w:val="Table Grid"/>
    <w:basedOn w:val="TableNormal"/>
    <w:uiPriority w:val="59"/>
    <w:rsid w:val="00DF4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3136</Characters>
  <Application>Microsoft Office Word</Application>
  <DocSecurity>0</DocSecurity>
  <Lines>66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wilson</dc:creator>
  <cp:lastModifiedBy>George Baber</cp:lastModifiedBy>
  <cp:revision>2</cp:revision>
  <dcterms:created xsi:type="dcterms:W3CDTF">2026-04-22T06:33:00Z</dcterms:created>
  <dcterms:modified xsi:type="dcterms:W3CDTF">2026-04-22T06:33:00Z</dcterms:modified>
</cp:coreProperties>
</file>