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DB71A" w14:textId="7CEB84D1" w:rsidR="002B6EE8" w:rsidRPr="009654C3" w:rsidRDefault="002B6EE8" w:rsidP="002B6EE8">
      <w:pPr>
        <w:spacing w:before="120" w:after="120"/>
        <w:rPr>
          <w:rFonts w:ascii="Aptos" w:hAnsi="Aptos" w:cs="Calibri"/>
          <w:sz w:val="24"/>
          <w:szCs w:val="24"/>
        </w:rPr>
      </w:pPr>
    </w:p>
    <w:p w14:paraId="117621DC" w14:textId="7E68C0BC" w:rsidR="002B6EE8" w:rsidRPr="00973368" w:rsidRDefault="00973368" w:rsidP="002B6EE8">
      <w:pPr>
        <w:spacing w:before="120" w:after="120"/>
        <w:rPr>
          <w:rFonts w:ascii="Aptos" w:hAnsi="Aptos" w:cs="Calibri"/>
          <w:sz w:val="40"/>
          <w:szCs w:val="40"/>
        </w:rPr>
      </w:pPr>
      <w:r w:rsidRPr="00973368">
        <w:rPr>
          <w:rFonts w:ascii="Aptos" w:hAnsi="Aptos" w:cs="Calibri"/>
          <w:sz w:val="40"/>
          <w:szCs w:val="40"/>
        </w:rPr>
        <w:t xml:space="preserve">Anti-Bullying and </w:t>
      </w:r>
      <w:r w:rsidRPr="00973368">
        <w:rPr>
          <w:rFonts w:ascii="Aptos" w:hAnsi="Aptos" w:cs="Calibri"/>
          <w:sz w:val="40"/>
          <w:szCs w:val="40"/>
        </w:rPr>
        <w:t>Harassment</w:t>
      </w:r>
      <w:r w:rsidRPr="00973368">
        <w:rPr>
          <w:rFonts w:ascii="Aptos" w:hAnsi="Aptos" w:cs="Calibri"/>
          <w:sz w:val="40"/>
          <w:szCs w:val="40"/>
        </w:rPr>
        <w:t xml:space="preserve"> Policy</w:t>
      </w:r>
      <w:r w:rsidR="006B5554" w:rsidRPr="00973368">
        <w:rPr>
          <w:rFonts w:ascii="Aptos" w:hAnsi="Aptos" w:cs="Calibri"/>
          <w:sz w:val="40"/>
          <w:szCs w:val="40"/>
        </w:rPr>
        <w:t xml:space="preserve"> </w:t>
      </w:r>
    </w:p>
    <w:p w14:paraId="120CBD0E" w14:textId="4CBAC30C" w:rsidR="0096125B" w:rsidRPr="009654C3" w:rsidRDefault="002B6EE8" w:rsidP="0096125B">
      <w:pPr>
        <w:spacing w:before="120" w:after="120"/>
        <w:rPr>
          <w:rFonts w:ascii="Aptos" w:hAnsi="Aptos" w:cs="Calibri"/>
          <w:b/>
          <w:bCs/>
          <w:sz w:val="24"/>
          <w:szCs w:val="24"/>
        </w:rPr>
      </w:pPr>
      <w:r w:rsidRPr="009654C3">
        <w:rPr>
          <w:rFonts w:ascii="Aptos" w:hAnsi="Aptos" w:cs="Calibri"/>
          <w:b/>
          <w:bCs/>
          <w:sz w:val="24"/>
          <w:szCs w:val="24"/>
        </w:rPr>
        <w:t>Overview</w:t>
      </w:r>
    </w:p>
    <w:p w14:paraId="5576A3CE" w14:textId="77777777" w:rsidR="003F0A4A" w:rsidRPr="003F0A4A" w:rsidRDefault="003F0A4A" w:rsidP="003F0A4A">
      <w:pPr>
        <w:spacing w:before="120" w:after="120"/>
        <w:rPr>
          <w:rFonts w:ascii="Aptos" w:hAnsi="Aptos" w:cs="Calibri"/>
          <w:sz w:val="24"/>
          <w:szCs w:val="24"/>
        </w:rPr>
      </w:pPr>
      <w:r w:rsidRPr="003F0A4A">
        <w:rPr>
          <w:rFonts w:ascii="Aptos" w:hAnsi="Aptos" w:cs="Calibri"/>
          <w:sz w:val="24"/>
          <w:szCs w:val="24"/>
        </w:rPr>
        <w:t>We are committed to maintaining a working environment that is free from harassment and bullying — one in which all staff are treated, and treat others, with dignity and respect. For the purposes of this policy, ‘staff’ refers collectively to employees, apprentices, working pupils, officers, directors, consultants, contractors, volunteers, and casual workers.</w:t>
      </w:r>
    </w:p>
    <w:p w14:paraId="4376EBB5" w14:textId="22D0F577" w:rsidR="003F0A4A" w:rsidRPr="003F0A4A" w:rsidRDefault="003F0A4A" w:rsidP="003F0A4A">
      <w:pPr>
        <w:spacing w:before="120" w:after="120"/>
        <w:rPr>
          <w:rFonts w:ascii="Aptos" w:hAnsi="Aptos" w:cs="Calibri"/>
          <w:sz w:val="24"/>
          <w:szCs w:val="24"/>
        </w:rPr>
      </w:pPr>
      <w:r w:rsidRPr="003F0A4A">
        <w:rPr>
          <w:rFonts w:ascii="Aptos" w:hAnsi="Aptos" w:cs="Calibri"/>
          <w:sz w:val="24"/>
          <w:szCs w:val="24"/>
        </w:rPr>
        <w:t>This policy applies to incidents of harassment or bullying that occur both within the workplace and beyond it</w:t>
      </w:r>
      <w:r>
        <w:rPr>
          <w:rFonts w:ascii="Aptos" w:hAnsi="Aptos" w:cs="Calibri"/>
          <w:sz w:val="24"/>
          <w:szCs w:val="24"/>
        </w:rPr>
        <w:t>,</w:t>
      </w:r>
      <w:r w:rsidRPr="003F0A4A">
        <w:rPr>
          <w:rFonts w:ascii="Aptos" w:hAnsi="Aptos" w:cs="Calibri"/>
          <w:sz w:val="24"/>
          <w:szCs w:val="24"/>
        </w:rPr>
        <w:t xml:space="preserve"> including at competitions, work-related events or social functions.</w:t>
      </w:r>
    </w:p>
    <w:p w14:paraId="020BD305" w14:textId="77777777" w:rsidR="003F0A4A" w:rsidRDefault="003F0A4A" w:rsidP="003F0A4A">
      <w:pPr>
        <w:spacing w:before="120" w:after="120"/>
        <w:rPr>
          <w:rFonts w:ascii="Aptos" w:hAnsi="Aptos" w:cs="Calibri"/>
          <w:sz w:val="24"/>
          <w:szCs w:val="24"/>
        </w:rPr>
      </w:pPr>
      <w:r w:rsidRPr="003F0A4A">
        <w:rPr>
          <w:rFonts w:ascii="Aptos" w:hAnsi="Aptos" w:cs="Calibri"/>
          <w:sz w:val="24"/>
          <w:szCs w:val="24"/>
        </w:rPr>
        <w:t>Any member of staff who becomes aware of bullying or harassment should report it to their line manager.</w:t>
      </w:r>
    </w:p>
    <w:p w14:paraId="303B3618" w14:textId="38647C93" w:rsidR="009654C3" w:rsidRPr="009654C3" w:rsidRDefault="009654C3" w:rsidP="003F0A4A">
      <w:pPr>
        <w:spacing w:before="120" w:after="120"/>
        <w:rPr>
          <w:rFonts w:ascii="Aptos" w:hAnsi="Aptos" w:cs="Calibri"/>
          <w:b/>
          <w:bCs/>
          <w:sz w:val="24"/>
          <w:szCs w:val="24"/>
        </w:rPr>
      </w:pPr>
      <w:r w:rsidRPr="009654C3">
        <w:rPr>
          <w:rFonts w:ascii="Aptos" w:hAnsi="Aptos" w:cs="Calibri"/>
          <w:b/>
          <w:bCs/>
          <w:sz w:val="24"/>
          <w:szCs w:val="24"/>
        </w:rPr>
        <w:t>Legal Compliance</w:t>
      </w:r>
    </w:p>
    <w:p w14:paraId="171A40DF" w14:textId="77777777" w:rsidR="009654C3" w:rsidRPr="009654C3" w:rsidRDefault="009654C3" w:rsidP="009654C3">
      <w:pPr>
        <w:spacing w:before="120" w:after="120"/>
        <w:rPr>
          <w:rFonts w:ascii="Aptos" w:hAnsi="Aptos" w:cs="Calibri"/>
          <w:sz w:val="24"/>
          <w:szCs w:val="24"/>
        </w:rPr>
      </w:pPr>
      <w:r w:rsidRPr="009654C3">
        <w:rPr>
          <w:rFonts w:ascii="Aptos" w:hAnsi="Aptos" w:cs="Calibri"/>
          <w:sz w:val="24"/>
          <w:szCs w:val="24"/>
        </w:rPr>
        <w:t>This policy aligns with the Equality Act 2010, the Employment Rights Act 1996, and ACAS guidance on workplace conduct. It anticipates forthcoming duties under the Employment Rights Bill 2025, including:</w:t>
      </w:r>
    </w:p>
    <w:p w14:paraId="65377890" w14:textId="2BCB88D7" w:rsidR="009654C3" w:rsidRPr="009654C3" w:rsidRDefault="009654C3" w:rsidP="009654C3">
      <w:pPr>
        <w:pStyle w:val="ListParagraph"/>
        <w:numPr>
          <w:ilvl w:val="0"/>
          <w:numId w:val="20"/>
        </w:numPr>
        <w:spacing w:before="120" w:after="120"/>
        <w:contextualSpacing w:val="0"/>
        <w:rPr>
          <w:rFonts w:ascii="Aptos" w:hAnsi="Aptos" w:cs="Calibri"/>
          <w:sz w:val="24"/>
          <w:szCs w:val="24"/>
        </w:rPr>
      </w:pPr>
      <w:r w:rsidRPr="009654C3">
        <w:rPr>
          <w:rFonts w:ascii="Aptos" w:hAnsi="Aptos" w:cs="Calibri"/>
          <w:sz w:val="24"/>
          <w:szCs w:val="24"/>
        </w:rPr>
        <w:t>Employer liability for third-party harassment (from October 2026)</w:t>
      </w:r>
    </w:p>
    <w:p w14:paraId="1C190614" w14:textId="6E86C274" w:rsidR="009654C3" w:rsidRPr="009654C3" w:rsidRDefault="009654C3" w:rsidP="009654C3">
      <w:pPr>
        <w:pStyle w:val="ListParagraph"/>
        <w:numPr>
          <w:ilvl w:val="0"/>
          <w:numId w:val="20"/>
        </w:numPr>
        <w:spacing w:before="120" w:after="120"/>
        <w:contextualSpacing w:val="0"/>
        <w:rPr>
          <w:rFonts w:ascii="Aptos" w:hAnsi="Aptos" w:cs="Calibri"/>
          <w:sz w:val="24"/>
          <w:szCs w:val="24"/>
        </w:rPr>
      </w:pPr>
      <w:r w:rsidRPr="009654C3">
        <w:rPr>
          <w:rFonts w:ascii="Aptos" w:hAnsi="Aptos" w:cs="Calibri"/>
          <w:sz w:val="24"/>
          <w:szCs w:val="24"/>
        </w:rPr>
        <w:t>Proactive duty to prevent sexual harassment</w:t>
      </w:r>
    </w:p>
    <w:p w14:paraId="7D049592" w14:textId="34AEFE9A" w:rsidR="009654C3" w:rsidRPr="009654C3" w:rsidRDefault="009654C3" w:rsidP="009654C3">
      <w:pPr>
        <w:pStyle w:val="ListParagraph"/>
        <w:numPr>
          <w:ilvl w:val="0"/>
          <w:numId w:val="20"/>
        </w:numPr>
        <w:spacing w:before="120" w:after="120"/>
        <w:contextualSpacing w:val="0"/>
        <w:rPr>
          <w:rFonts w:ascii="Aptos" w:hAnsi="Aptos" w:cs="Calibri"/>
          <w:sz w:val="24"/>
          <w:szCs w:val="24"/>
        </w:rPr>
      </w:pPr>
      <w:r w:rsidRPr="009654C3">
        <w:rPr>
          <w:rFonts w:ascii="Aptos" w:hAnsi="Aptos" w:cs="Calibri"/>
          <w:sz w:val="24"/>
          <w:szCs w:val="24"/>
        </w:rPr>
        <w:t>Whistleblowing protections for disclosures of harassment (from April 2026)</w:t>
      </w:r>
    </w:p>
    <w:p w14:paraId="29D069C2" w14:textId="3EFA8DDD" w:rsidR="0096125B" w:rsidRPr="009654C3" w:rsidRDefault="00A61514" w:rsidP="0096125B">
      <w:pPr>
        <w:spacing w:before="120" w:after="120"/>
        <w:rPr>
          <w:rFonts w:ascii="Aptos" w:hAnsi="Aptos" w:cs="Calibri"/>
          <w:b/>
          <w:bCs/>
          <w:sz w:val="24"/>
          <w:szCs w:val="24"/>
        </w:rPr>
      </w:pPr>
      <w:r w:rsidRPr="009654C3">
        <w:rPr>
          <w:rFonts w:ascii="Aptos" w:hAnsi="Aptos" w:cs="Calibri"/>
          <w:b/>
          <w:bCs/>
          <w:sz w:val="24"/>
          <w:szCs w:val="24"/>
        </w:rPr>
        <w:t xml:space="preserve">What Is </w:t>
      </w:r>
      <w:r w:rsidR="005145E1" w:rsidRPr="009654C3">
        <w:rPr>
          <w:rFonts w:ascii="Aptos" w:hAnsi="Aptos" w:cs="Calibri"/>
          <w:b/>
          <w:bCs/>
          <w:sz w:val="24"/>
          <w:szCs w:val="24"/>
        </w:rPr>
        <w:t xml:space="preserve">Bullying and </w:t>
      </w:r>
      <w:r w:rsidRPr="009654C3">
        <w:rPr>
          <w:rFonts w:ascii="Aptos" w:hAnsi="Aptos" w:cs="Calibri"/>
          <w:b/>
          <w:bCs/>
          <w:sz w:val="24"/>
          <w:szCs w:val="24"/>
        </w:rPr>
        <w:t>Harassment?</w:t>
      </w:r>
    </w:p>
    <w:p w14:paraId="16319BE6" w14:textId="77777777" w:rsidR="00F75952" w:rsidRPr="00F75952" w:rsidRDefault="00F75952" w:rsidP="00F75952">
      <w:pPr>
        <w:spacing w:before="120" w:after="120"/>
        <w:rPr>
          <w:rFonts w:ascii="Aptos" w:hAnsi="Aptos" w:cs="Calibri"/>
          <w:sz w:val="24"/>
          <w:szCs w:val="24"/>
        </w:rPr>
      </w:pPr>
      <w:r w:rsidRPr="00F75952">
        <w:rPr>
          <w:rFonts w:ascii="Aptos" w:hAnsi="Aptos" w:cs="Calibri"/>
          <w:sz w:val="24"/>
          <w:szCs w:val="24"/>
        </w:rPr>
        <w:t>Bullying and harassment refer to behaviours that cause someone to feel intimidated, offended, or degraded. Harassment is unlawful under the Equality Act 2010. While bullying itself is not a legal offence, it is nonetheless unacceptable.</w:t>
      </w:r>
    </w:p>
    <w:p w14:paraId="08369575" w14:textId="77777777" w:rsidR="00F75952" w:rsidRPr="00F75952" w:rsidRDefault="00F75952" w:rsidP="00F75952">
      <w:pPr>
        <w:spacing w:before="120" w:after="120"/>
        <w:rPr>
          <w:rFonts w:ascii="Aptos" w:hAnsi="Aptos" w:cs="Calibri"/>
          <w:sz w:val="24"/>
          <w:szCs w:val="24"/>
        </w:rPr>
      </w:pPr>
      <w:r w:rsidRPr="00F75952">
        <w:rPr>
          <w:rFonts w:ascii="Aptos" w:hAnsi="Aptos" w:cs="Calibri"/>
          <w:sz w:val="24"/>
          <w:szCs w:val="24"/>
        </w:rPr>
        <w:t>Harassment includes any unwanted physical, verbal, or non-verbal conduct that violates a person’s dignity or creates an intimidating, hostile, degrading, humiliating, or offensive environment. A single incident may be sufficient to constitute harassment. It also includes treating someone unfavourably because they have previously submitted to or rejected such behaviour.</w:t>
      </w:r>
    </w:p>
    <w:p w14:paraId="3110673F" w14:textId="4722903F" w:rsidR="00F75952" w:rsidRPr="00F75952" w:rsidRDefault="00F75952" w:rsidP="00F75952">
      <w:pPr>
        <w:spacing w:before="120" w:after="120"/>
        <w:rPr>
          <w:rFonts w:ascii="Aptos" w:hAnsi="Aptos" w:cs="Calibri"/>
          <w:sz w:val="24"/>
          <w:szCs w:val="24"/>
        </w:rPr>
      </w:pPr>
      <w:r w:rsidRPr="00F75952">
        <w:rPr>
          <w:rFonts w:ascii="Aptos" w:hAnsi="Aptos" w:cs="Calibri"/>
          <w:sz w:val="24"/>
          <w:szCs w:val="24"/>
        </w:rPr>
        <w:t>Unlawful harassment may be sexual in nature or relate to a protected characteristic</w:t>
      </w:r>
      <w:r w:rsidR="00BA5755">
        <w:rPr>
          <w:rFonts w:ascii="Aptos" w:hAnsi="Aptos" w:cs="Calibri"/>
          <w:sz w:val="24"/>
          <w:szCs w:val="24"/>
        </w:rPr>
        <w:t xml:space="preserve">, </w:t>
      </w:r>
      <w:r w:rsidRPr="00F75952">
        <w:rPr>
          <w:rFonts w:ascii="Aptos" w:hAnsi="Aptos" w:cs="Calibri"/>
          <w:sz w:val="24"/>
          <w:szCs w:val="24"/>
        </w:rPr>
        <w:t>such as age, sex, disability, gender reassignment, marriage and civil partnership, pregnancy and maternity, race, religion or belief, or sexual orientation. Harassment is unacceptable regardless of whether it falls within these categories.</w:t>
      </w:r>
    </w:p>
    <w:p w14:paraId="5D55A923" w14:textId="645A48FE" w:rsidR="00F75952" w:rsidRPr="00F75952" w:rsidRDefault="00F75952" w:rsidP="00F75952">
      <w:pPr>
        <w:spacing w:before="120" w:after="120"/>
        <w:rPr>
          <w:rFonts w:ascii="Aptos" w:hAnsi="Aptos" w:cs="Calibri"/>
          <w:sz w:val="24"/>
          <w:szCs w:val="24"/>
        </w:rPr>
      </w:pPr>
      <w:r w:rsidRPr="00F75952">
        <w:rPr>
          <w:rFonts w:ascii="Aptos" w:hAnsi="Aptos" w:cs="Calibri"/>
          <w:sz w:val="24"/>
          <w:szCs w:val="24"/>
        </w:rPr>
        <w:t>Where harassment is carried out by clients, contractors or other third parties, the organisation will take all reasonable steps to prevent recurrence. This may include reviewing access, reporting to relevant bodies, and escalating concerns through safeguarding channels.</w:t>
      </w:r>
    </w:p>
    <w:p w14:paraId="3A4687F8" w14:textId="77777777" w:rsidR="00F75952" w:rsidRPr="00F75952" w:rsidRDefault="00F75952" w:rsidP="00F75952">
      <w:pPr>
        <w:spacing w:before="120" w:after="120"/>
        <w:rPr>
          <w:rFonts w:ascii="Aptos" w:hAnsi="Aptos" w:cs="Calibri"/>
          <w:sz w:val="24"/>
          <w:szCs w:val="24"/>
        </w:rPr>
      </w:pPr>
      <w:r w:rsidRPr="00F75952">
        <w:rPr>
          <w:rFonts w:ascii="Aptos" w:hAnsi="Aptos" w:cs="Calibri"/>
          <w:sz w:val="24"/>
          <w:szCs w:val="24"/>
        </w:rPr>
        <w:lastRenderedPageBreak/>
        <w:t>Bullying is defined as offensive, intimidating, malicious, or insulting behaviour that misuses power and causes someone to feel vulnerable, humiliated, or threatened. Power may stem from authority, personal influence, or the ability to coerce through fear or intimidation. Bullying may be physical, verbal, or non-verbal, and can include:</w:t>
      </w:r>
    </w:p>
    <w:p w14:paraId="3EDB1048" w14:textId="77777777" w:rsidR="00F75952" w:rsidRPr="00F75952" w:rsidRDefault="00F75952" w:rsidP="00F75952">
      <w:pPr>
        <w:spacing w:before="120" w:after="120"/>
        <w:rPr>
          <w:rFonts w:ascii="Aptos" w:hAnsi="Aptos" w:cs="Calibri"/>
          <w:sz w:val="24"/>
          <w:szCs w:val="24"/>
        </w:rPr>
      </w:pPr>
      <w:r w:rsidRPr="00F75952">
        <w:rPr>
          <w:rFonts w:ascii="Aptos" w:hAnsi="Aptos" w:cs="Calibri"/>
          <w:sz w:val="24"/>
          <w:szCs w:val="24"/>
        </w:rPr>
        <w:t xml:space="preserve">• </w:t>
      </w:r>
      <w:r w:rsidRPr="00F75952">
        <w:rPr>
          <w:rFonts w:ascii="Aptos" w:hAnsi="Aptos" w:cs="Calibri"/>
          <w:sz w:val="24"/>
          <w:szCs w:val="24"/>
        </w:rPr>
        <w:tab/>
        <w:t>Physical or psychological threats</w:t>
      </w:r>
    </w:p>
    <w:p w14:paraId="750C762A" w14:textId="77777777" w:rsidR="00F75952" w:rsidRPr="00F75952" w:rsidRDefault="00F75952" w:rsidP="00F75952">
      <w:pPr>
        <w:spacing w:before="120" w:after="120"/>
        <w:rPr>
          <w:rFonts w:ascii="Aptos" w:hAnsi="Aptos" w:cs="Calibri"/>
          <w:sz w:val="24"/>
          <w:szCs w:val="24"/>
        </w:rPr>
      </w:pPr>
      <w:r w:rsidRPr="00F75952">
        <w:rPr>
          <w:rFonts w:ascii="Aptos" w:hAnsi="Aptos" w:cs="Calibri"/>
          <w:sz w:val="24"/>
          <w:szCs w:val="24"/>
        </w:rPr>
        <w:t xml:space="preserve">• </w:t>
      </w:r>
      <w:r w:rsidRPr="00F75952">
        <w:rPr>
          <w:rFonts w:ascii="Aptos" w:hAnsi="Aptos" w:cs="Calibri"/>
          <w:sz w:val="24"/>
          <w:szCs w:val="24"/>
        </w:rPr>
        <w:tab/>
        <w:t>Excessive or intimidating supervision</w:t>
      </w:r>
    </w:p>
    <w:p w14:paraId="7A1E2B8E" w14:textId="77777777" w:rsidR="00F75952" w:rsidRPr="00F75952" w:rsidRDefault="00F75952" w:rsidP="00F75952">
      <w:pPr>
        <w:spacing w:before="120" w:after="120"/>
        <w:rPr>
          <w:rFonts w:ascii="Aptos" w:hAnsi="Aptos" w:cs="Calibri"/>
          <w:sz w:val="24"/>
          <w:szCs w:val="24"/>
        </w:rPr>
      </w:pPr>
      <w:r w:rsidRPr="00F75952">
        <w:rPr>
          <w:rFonts w:ascii="Aptos" w:hAnsi="Aptos" w:cs="Calibri"/>
          <w:sz w:val="24"/>
          <w:szCs w:val="24"/>
        </w:rPr>
        <w:t xml:space="preserve">• </w:t>
      </w:r>
      <w:r w:rsidRPr="00F75952">
        <w:rPr>
          <w:rFonts w:ascii="Aptos" w:hAnsi="Aptos" w:cs="Calibri"/>
          <w:sz w:val="24"/>
          <w:szCs w:val="24"/>
        </w:rPr>
        <w:tab/>
        <w:t>Inappropriate or derogatory remarks about performance</w:t>
      </w:r>
    </w:p>
    <w:p w14:paraId="7279E1FD" w14:textId="77777777" w:rsidR="00F75952" w:rsidRPr="00F75952" w:rsidRDefault="00F75952" w:rsidP="00F75952">
      <w:pPr>
        <w:spacing w:before="120" w:after="120"/>
        <w:rPr>
          <w:rFonts w:ascii="Aptos" w:hAnsi="Aptos" w:cs="Calibri"/>
          <w:sz w:val="24"/>
          <w:szCs w:val="24"/>
        </w:rPr>
      </w:pPr>
      <w:r w:rsidRPr="00F75952">
        <w:rPr>
          <w:rFonts w:ascii="Aptos" w:hAnsi="Aptos" w:cs="Calibri"/>
          <w:sz w:val="24"/>
          <w:szCs w:val="24"/>
        </w:rPr>
        <w:t>Bullying and harassment may occur:</w:t>
      </w:r>
    </w:p>
    <w:p w14:paraId="48DFAD68" w14:textId="77777777" w:rsidR="00F75952" w:rsidRPr="00F75952" w:rsidRDefault="00F75952" w:rsidP="00F75952">
      <w:pPr>
        <w:spacing w:before="120" w:after="120"/>
        <w:rPr>
          <w:rFonts w:ascii="Aptos" w:hAnsi="Aptos" w:cs="Calibri"/>
          <w:sz w:val="24"/>
          <w:szCs w:val="24"/>
        </w:rPr>
      </w:pPr>
      <w:r w:rsidRPr="00F75952">
        <w:rPr>
          <w:rFonts w:ascii="Aptos" w:hAnsi="Aptos" w:cs="Calibri"/>
          <w:sz w:val="24"/>
          <w:szCs w:val="24"/>
        </w:rPr>
        <w:t xml:space="preserve">• </w:t>
      </w:r>
      <w:r w:rsidRPr="00F75952">
        <w:rPr>
          <w:rFonts w:ascii="Aptos" w:hAnsi="Aptos" w:cs="Calibri"/>
          <w:sz w:val="24"/>
          <w:szCs w:val="24"/>
        </w:rPr>
        <w:tab/>
        <w:t>Face-to-face</w:t>
      </w:r>
    </w:p>
    <w:p w14:paraId="480C4A6B" w14:textId="77777777" w:rsidR="00F75952" w:rsidRPr="00F75952" w:rsidRDefault="00F75952" w:rsidP="00F75952">
      <w:pPr>
        <w:spacing w:before="120" w:after="120"/>
        <w:rPr>
          <w:rFonts w:ascii="Aptos" w:hAnsi="Aptos" w:cs="Calibri"/>
          <w:sz w:val="24"/>
          <w:szCs w:val="24"/>
        </w:rPr>
      </w:pPr>
      <w:r w:rsidRPr="00F75952">
        <w:rPr>
          <w:rFonts w:ascii="Aptos" w:hAnsi="Aptos" w:cs="Calibri"/>
          <w:sz w:val="24"/>
          <w:szCs w:val="24"/>
        </w:rPr>
        <w:t xml:space="preserve">• </w:t>
      </w:r>
      <w:r w:rsidRPr="00F75952">
        <w:rPr>
          <w:rFonts w:ascii="Aptos" w:hAnsi="Aptos" w:cs="Calibri"/>
          <w:sz w:val="24"/>
          <w:szCs w:val="24"/>
        </w:rPr>
        <w:tab/>
        <w:t>In writing</w:t>
      </w:r>
    </w:p>
    <w:p w14:paraId="1A8FCA55" w14:textId="77777777" w:rsidR="00F75952" w:rsidRPr="00F75952" w:rsidRDefault="00F75952" w:rsidP="00F75952">
      <w:pPr>
        <w:spacing w:before="120" w:after="120"/>
        <w:rPr>
          <w:rFonts w:ascii="Aptos" w:hAnsi="Aptos" w:cs="Calibri"/>
          <w:sz w:val="24"/>
          <w:szCs w:val="24"/>
        </w:rPr>
      </w:pPr>
      <w:r w:rsidRPr="00F75952">
        <w:rPr>
          <w:rFonts w:ascii="Aptos" w:hAnsi="Aptos" w:cs="Calibri"/>
          <w:sz w:val="24"/>
          <w:szCs w:val="24"/>
        </w:rPr>
        <w:t xml:space="preserve">• </w:t>
      </w:r>
      <w:r w:rsidRPr="00F75952">
        <w:rPr>
          <w:rFonts w:ascii="Aptos" w:hAnsi="Aptos" w:cs="Calibri"/>
          <w:sz w:val="24"/>
          <w:szCs w:val="24"/>
        </w:rPr>
        <w:tab/>
        <w:t>By email or phone</w:t>
      </w:r>
    </w:p>
    <w:p w14:paraId="1951E218" w14:textId="77777777" w:rsidR="00F75952" w:rsidRPr="00F75952" w:rsidRDefault="00F75952" w:rsidP="00F75952">
      <w:pPr>
        <w:spacing w:before="120" w:after="120"/>
        <w:rPr>
          <w:rFonts w:ascii="Aptos" w:hAnsi="Aptos" w:cs="Calibri"/>
          <w:sz w:val="24"/>
          <w:szCs w:val="24"/>
        </w:rPr>
      </w:pPr>
      <w:r w:rsidRPr="00F75952">
        <w:rPr>
          <w:rFonts w:ascii="Aptos" w:hAnsi="Aptos" w:cs="Calibri"/>
          <w:sz w:val="24"/>
          <w:szCs w:val="24"/>
        </w:rPr>
        <w:t xml:space="preserve">• </w:t>
      </w:r>
      <w:r w:rsidRPr="00F75952">
        <w:rPr>
          <w:rFonts w:ascii="Aptos" w:hAnsi="Aptos" w:cs="Calibri"/>
          <w:sz w:val="24"/>
          <w:szCs w:val="24"/>
        </w:rPr>
        <w:tab/>
        <w:t>Via social media</w:t>
      </w:r>
    </w:p>
    <w:p w14:paraId="5824375E" w14:textId="755B6392" w:rsidR="0096125B" w:rsidRPr="009654C3" w:rsidRDefault="00F75952" w:rsidP="00F75952">
      <w:pPr>
        <w:spacing w:before="120" w:after="120"/>
        <w:rPr>
          <w:rFonts w:ascii="Aptos" w:hAnsi="Aptos" w:cs="Calibri"/>
          <w:sz w:val="24"/>
          <w:szCs w:val="24"/>
        </w:rPr>
      </w:pPr>
      <w:r w:rsidRPr="00F75952">
        <w:rPr>
          <w:rFonts w:ascii="Aptos" w:hAnsi="Aptos" w:cs="Calibri"/>
          <w:sz w:val="24"/>
          <w:szCs w:val="24"/>
        </w:rPr>
        <w:t>Reasonable and constructive feedback, performance expectations, or lawful instructions given in the course of employment do not, in themselves, constitute bullying.</w:t>
      </w:r>
    </w:p>
    <w:p w14:paraId="006CF110" w14:textId="46FE7D84" w:rsidR="0096125B" w:rsidRPr="009654C3" w:rsidRDefault="00BB3BDF" w:rsidP="0096125B">
      <w:pPr>
        <w:spacing w:before="120" w:after="120"/>
        <w:rPr>
          <w:rFonts w:ascii="Aptos" w:hAnsi="Aptos" w:cs="Calibri"/>
          <w:b/>
          <w:bCs/>
          <w:sz w:val="24"/>
          <w:szCs w:val="24"/>
        </w:rPr>
      </w:pPr>
      <w:r w:rsidRPr="009654C3">
        <w:rPr>
          <w:rFonts w:ascii="Aptos" w:hAnsi="Aptos" w:cs="Calibri"/>
          <w:b/>
          <w:bCs/>
          <w:sz w:val="24"/>
          <w:szCs w:val="24"/>
        </w:rPr>
        <w:t>Zero Tolerance</w:t>
      </w:r>
    </w:p>
    <w:p w14:paraId="7CC5EED5" w14:textId="3D812FC3" w:rsidR="0056018B" w:rsidRPr="0056018B" w:rsidRDefault="0056018B" w:rsidP="0056018B">
      <w:pPr>
        <w:spacing w:before="120" w:after="120"/>
        <w:rPr>
          <w:rFonts w:ascii="Aptos" w:hAnsi="Aptos" w:cs="Calibri"/>
          <w:sz w:val="24"/>
          <w:szCs w:val="24"/>
        </w:rPr>
      </w:pPr>
      <w:r w:rsidRPr="0056018B">
        <w:rPr>
          <w:rFonts w:ascii="Aptos" w:hAnsi="Aptos" w:cs="Calibri"/>
          <w:sz w:val="24"/>
          <w:szCs w:val="24"/>
        </w:rPr>
        <w:t>Harassment and bullying will not be tolerated under any circumstances. Any staff member who harasses or bullies another staff member or client will be subject to disciplinary action. In serious cases, this may constitute gross misconduct and lead to dismissal  or removal from duties in the case of volunteers.</w:t>
      </w:r>
    </w:p>
    <w:p w14:paraId="29B2700B" w14:textId="77777777" w:rsidR="0056018B" w:rsidRDefault="0056018B" w:rsidP="0056018B">
      <w:pPr>
        <w:spacing w:before="120" w:after="120"/>
        <w:rPr>
          <w:rFonts w:ascii="Aptos" w:hAnsi="Aptos" w:cs="Calibri"/>
          <w:sz w:val="24"/>
          <w:szCs w:val="24"/>
        </w:rPr>
      </w:pPr>
      <w:r w:rsidRPr="0056018B">
        <w:rPr>
          <w:rFonts w:ascii="Aptos" w:hAnsi="Aptos" w:cs="Calibri"/>
          <w:sz w:val="24"/>
          <w:szCs w:val="24"/>
        </w:rPr>
        <w:t>We also do not tolerate harassment or bullying by clients or visitors. Where such behaviour occurs, individuals may be asked to leave.</w:t>
      </w:r>
    </w:p>
    <w:p w14:paraId="286A4BF6" w14:textId="2C894896" w:rsidR="005E21C8" w:rsidRDefault="005E21C8" w:rsidP="0056018B">
      <w:pPr>
        <w:spacing w:before="120" w:after="120"/>
        <w:rPr>
          <w:rFonts w:ascii="Aptos" w:hAnsi="Aptos" w:cs="Calibri"/>
          <w:b/>
          <w:bCs/>
          <w:sz w:val="24"/>
          <w:szCs w:val="24"/>
        </w:rPr>
      </w:pPr>
      <w:r>
        <w:rPr>
          <w:rFonts w:ascii="Aptos" w:hAnsi="Aptos" w:cs="Calibri"/>
          <w:b/>
          <w:bCs/>
          <w:sz w:val="24"/>
          <w:szCs w:val="24"/>
        </w:rPr>
        <w:t xml:space="preserve">Proactive </w:t>
      </w:r>
      <w:r w:rsidR="00EF2DB1">
        <w:rPr>
          <w:rFonts w:ascii="Aptos" w:hAnsi="Aptos" w:cs="Calibri"/>
          <w:b/>
          <w:bCs/>
          <w:sz w:val="24"/>
          <w:szCs w:val="24"/>
        </w:rPr>
        <w:t>Prevention Measures</w:t>
      </w:r>
    </w:p>
    <w:p w14:paraId="75E98444" w14:textId="77777777" w:rsidR="00EF2DB1" w:rsidRPr="00EF2DB1" w:rsidRDefault="00EF2DB1" w:rsidP="00EF2DB1">
      <w:pPr>
        <w:spacing w:before="120" w:after="120"/>
        <w:rPr>
          <w:rFonts w:ascii="Aptos" w:hAnsi="Aptos" w:cs="Calibri"/>
          <w:sz w:val="24"/>
          <w:szCs w:val="24"/>
        </w:rPr>
      </w:pPr>
      <w:r w:rsidRPr="00EF2DB1">
        <w:rPr>
          <w:rFonts w:ascii="Aptos" w:hAnsi="Aptos" w:cs="Calibri"/>
          <w:sz w:val="24"/>
          <w:szCs w:val="24"/>
        </w:rPr>
        <w:t>We commit to proactive prevention through:</w:t>
      </w:r>
    </w:p>
    <w:p w14:paraId="1A84219C" w14:textId="17F7E634" w:rsidR="00EF2DB1" w:rsidRPr="00EF2DB1" w:rsidRDefault="00EF2DB1" w:rsidP="00EF2DB1">
      <w:pPr>
        <w:pStyle w:val="ListParagraph"/>
        <w:numPr>
          <w:ilvl w:val="0"/>
          <w:numId w:val="20"/>
        </w:numPr>
        <w:spacing w:before="120" w:after="120"/>
        <w:contextualSpacing w:val="0"/>
        <w:rPr>
          <w:rFonts w:ascii="Aptos" w:hAnsi="Aptos" w:cs="Calibri"/>
          <w:sz w:val="24"/>
          <w:szCs w:val="24"/>
        </w:rPr>
      </w:pPr>
      <w:r w:rsidRPr="00EF2DB1">
        <w:rPr>
          <w:rFonts w:ascii="Aptos" w:hAnsi="Aptos" w:cs="Calibri"/>
          <w:sz w:val="24"/>
          <w:szCs w:val="24"/>
        </w:rPr>
        <w:t>Regular staff and volunteer training</w:t>
      </w:r>
    </w:p>
    <w:p w14:paraId="53D57BB6" w14:textId="4B2BA8FD" w:rsidR="00EF2DB1" w:rsidRPr="00EF2DB1" w:rsidRDefault="00EF2DB1" w:rsidP="00EF2DB1">
      <w:pPr>
        <w:pStyle w:val="ListParagraph"/>
        <w:numPr>
          <w:ilvl w:val="0"/>
          <w:numId w:val="20"/>
        </w:numPr>
        <w:spacing w:before="120" w:after="120"/>
        <w:contextualSpacing w:val="0"/>
        <w:rPr>
          <w:rFonts w:ascii="Aptos" w:hAnsi="Aptos" w:cs="Calibri"/>
          <w:sz w:val="24"/>
          <w:szCs w:val="24"/>
        </w:rPr>
      </w:pPr>
      <w:r w:rsidRPr="00EF2DB1">
        <w:rPr>
          <w:rFonts w:ascii="Aptos" w:hAnsi="Aptos" w:cs="Calibri"/>
          <w:sz w:val="24"/>
          <w:szCs w:val="24"/>
        </w:rPr>
        <w:t>Clear reporting routes and visible support</w:t>
      </w:r>
    </w:p>
    <w:p w14:paraId="3E91A208" w14:textId="548B24F6" w:rsidR="00EF2DB1" w:rsidRPr="00EF2DB1" w:rsidRDefault="00EF2DB1" w:rsidP="00EF2DB1">
      <w:pPr>
        <w:pStyle w:val="ListParagraph"/>
        <w:numPr>
          <w:ilvl w:val="0"/>
          <w:numId w:val="20"/>
        </w:numPr>
        <w:spacing w:before="120" w:after="120"/>
        <w:contextualSpacing w:val="0"/>
        <w:rPr>
          <w:rFonts w:ascii="Aptos" w:hAnsi="Aptos" w:cs="Calibri"/>
          <w:sz w:val="24"/>
          <w:szCs w:val="24"/>
        </w:rPr>
      </w:pPr>
      <w:r w:rsidRPr="00EF2DB1">
        <w:rPr>
          <w:rFonts w:ascii="Aptos" w:hAnsi="Aptos" w:cs="Calibri"/>
          <w:sz w:val="24"/>
          <w:szCs w:val="24"/>
        </w:rPr>
        <w:t>Integration with safeguarding and wellbeing frameworks</w:t>
      </w:r>
    </w:p>
    <w:p w14:paraId="6B490416" w14:textId="643F495E" w:rsidR="00633F04" w:rsidRPr="009654C3" w:rsidRDefault="00633F04" w:rsidP="0096125B">
      <w:pPr>
        <w:spacing w:before="120" w:after="120"/>
        <w:rPr>
          <w:rFonts w:ascii="Aptos" w:hAnsi="Aptos" w:cs="Calibri"/>
          <w:b/>
          <w:bCs/>
          <w:sz w:val="24"/>
          <w:szCs w:val="24"/>
        </w:rPr>
      </w:pPr>
      <w:r w:rsidRPr="009654C3">
        <w:rPr>
          <w:rFonts w:ascii="Aptos" w:hAnsi="Aptos" w:cs="Calibri"/>
          <w:b/>
          <w:bCs/>
          <w:sz w:val="24"/>
          <w:szCs w:val="24"/>
        </w:rPr>
        <w:t xml:space="preserve">If You Are Being Harassed </w:t>
      </w:r>
      <w:r w:rsidR="00F3021B" w:rsidRPr="009654C3">
        <w:rPr>
          <w:rFonts w:ascii="Aptos" w:hAnsi="Aptos" w:cs="Calibri"/>
          <w:b/>
          <w:bCs/>
          <w:sz w:val="24"/>
          <w:szCs w:val="24"/>
        </w:rPr>
        <w:t>o</w:t>
      </w:r>
      <w:r w:rsidRPr="009654C3">
        <w:rPr>
          <w:rFonts w:ascii="Aptos" w:hAnsi="Aptos" w:cs="Calibri"/>
          <w:b/>
          <w:bCs/>
          <w:sz w:val="24"/>
          <w:szCs w:val="24"/>
        </w:rPr>
        <w:t xml:space="preserve">r Bullied </w:t>
      </w:r>
    </w:p>
    <w:p w14:paraId="56767B3F" w14:textId="7F7C1497" w:rsidR="00757D19" w:rsidRPr="00757D19" w:rsidRDefault="00757D19" w:rsidP="00757D19">
      <w:pPr>
        <w:pStyle w:val="ListParagraph"/>
        <w:numPr>
          <w:ilvl w:val="0"/>
          <w:numId w:val="20"/>
        </w:numPr>
        <w:spacing w:before="120" w:after="120"/>
        <w:contextualSpacing w:val="0"/>
        <w:rPr>
          <w:rFonts w:ascii="Aptos" w:hAnsi="Aptos" w:cs="Calibri"/>
          <w:sz w:val="24"/>
          <w:szCs w:val="24"/>
        </w:rPr>
      </w:pPr>
      <w:r w:rsidRPr="00757D19">
        <w:rPr>
          <w:rFonts w:ascii="Aptos" w:hAnsi="Aptos" w:cs="Calibri"/>
          <w:b/>
          <w:bCs/>
          <w:sz w:val="24"/>
          <w:szCs w:val="24"/>
        </w:rPr>
        <w:t>Informal Resolution</w:t>
      </w:r>
      <w:r>
        <w:rPr>
          <w:rFonts w:ascii="Aptos" w:hAnsi="Aptos" w:cs="Calibri"/>
          <w:sz w:val="24"/>
          <w:szCs w:val="24"/>
        </w:rPr>
        <w:t xml:space="preserve">.  </w:t>
      </w:r>
      <w:r w:rsidRPr="00757D19">
        <w:rPr>
          <w:rFonts w:ascii="Aptos" w:hAnsi="Aptos" w:cs="Calibri"/>
          <w:sz w:val="24"/>
          <w:szCs w:val="24"/>
        </w:rPr>
        <w:t>If you feel able, consider raising the issue informally with the person responsible. Explain clearly that their behaviour is unwelcome or makes you uncomfortable. If this feels too difficult or embarrassing, speak to your line manager, who can offer confidential advice and support. If informal steps are not appropriate or have not resolved the issue, you may proceed to the formal process.</w:t>
      </w:r>
    </w:p>
    <w:p w14:paraId="63B3F37D" w14:textId="48FBED55" w:rsidR="00757D19" w:rsidRPr="00757D19" w:rsidRDefault="00757D19" w:rsidP="00D84E79">
      <w:pPr>
        <w:pStyle w:val="ListParagraph"/>
        <w:numPr>
          <w:ilvl w:val="0"/>
          <w:numId w:val="20"/>
        </w:numPr>
        <w:spacing w:before="120" w:after="120"/>
        <w:contextualSpacing w:val="0"/>
        <w:rPr>
          <w:rFonts w:ascii="Aptos" w:hAnsi="Aptos" w:cs="Calibri"/>
          <w:sz w:val="24"/>
          <w:szCs w:val="24"/>
        </w:rPr>
      </w:pPr>
      <w:r w:rsidRPr="00757D19">
        <w:rPr>
          <w:rFonts w:ascii="Aptos" w:hAnsi="Aptos" w:cs="Calibri"/>
          <w:b/>
          <w:bCs/>
          <w:sz w:val="24"/>
          <w:szCs w:val="24"/>
        </w:rPr>
        <w:t>Formal Complaint.</w:t>
      </w:r>
      <w:r>
        <w:rPr>
          <w:rFonts w:ascii="Aptos" w:hAnsi="Aptos" w:cs="Calibri"/>
          <w:b/>
          <w:bCs/>
          <w:sz w:val="24"/>
          <w:szCs w:val="24"/>
        </w:rPr>
        <w:t xml:space="preserve">  </w:t>
      </w:r>
      <w:r w:rsidRPr="00757D19">
        <w:rPr>
          <w:rFonts w:ascii="Aptos" w:hAnsi="Aptos" w:cs="Calibri"/>
          <w:sz w:val="24"/>
          <w:szCs w:val="24"/>
        </w:rPr>
        <w:t>To make a formal complaint, submit it in writing to your line manager. If the concern involves your line manager, refer it to your employer. Your complaint should include:</w:t>
      </w:r>
    </w:p>
    <w:p w14:paraId="0990EC10" w14:textId="77777777" w:rsidR="00757D19" w:rsidRPr="00757D19" w:rsidRDefault="00757D19" w:rsidP="00757D19">
      <w:pPr>
        <w:spacing w:before="120" w:after="120"/>
        <w:ind w:left="360"/>
        <w:rPr>
          <w:rFonts w:ascii="Aptos" w:hAnsi="Aptos" w:cs="Calibri"/>
          <w:sz w:val="24"/>
          <w:szCs w:val="24"/>
        </w:rPr>
      </w:pPr>
      <w:r w:rsidRPr="00757D19">
        <w:rPr>
          <w:rFonts w:ascii="Aptos" w:hAnsi="Aptos" w:cs="Calibri"/>
          <w:sz w:val="24"/>
          <w:szCs w:val="24"/>
        </w:rPr>
        <w:lastRenderedPageBreak/>
        <w:t xml:space="preserve">• </w:t>
      </w:r>
      <w:r w:rsidRPr="00757D19">
        <w:rPr>
          <w:rFonts w:ascii="Aptos" w:hAnsi="Aptos" w:cs="Calibri"/>
          <w:sz w:val="24"/>
          <w:szCs w:val="24"/>
        </w:rPr>
        <w:tab/>
        <w:t>The name of the individual involved</w:t>
      </w:r>
    </w:p>
    <w:p w14:paraId="17BCD9A3" w14:textId="77777777" w:rsidR="00757D19" w:rsidRPr="00757D19" w:rsidRDefault="00757D19" w:rsidP="00757D19">
      <w:pPr>
        <w:spacing w:before="120" w:after="120"/>
        <w:ind w:left="360"/>
        <w:rPr>
          <w:rFonts w:ascii="Aptos" w:hAnsi="Aptos" w:cs="Calibri"/>
          <w:sz w:val="24"/>
          <w:szCs w:val="24"/>
        </w:rPr>
      </w:pPr>
      <w:r w:rsidRPr="00757D19">
        <w:rPr>
          <w:rFonts w:ascii="Aptos" w:hAnsi="Aptos" w:cs="Calibri"/>
          <w:sz w:val="24"/>
          <w:szCs w:val="24"/>
        </w:rPr>
        <w:t xml:space="preserve">• </w:t>
      </w:r>
      <w:r w:rsidRPr="00757D19">
        <w:rPr>
          <w:rFonts w:ascii="Aptos" w:hAnsi="Aptos" w:cs="Calibri"/>
          <w:sz w:val="24"/>
          <w:szCs w:val="24"/>
        </w:rPr>
        <w:tab/>
        <w:t>A description of the behaviour</w:t>
      </w:r>
    </w:p>
    <w:p w14:paraId="42F6020E" w14:textId="77777777" w:rsidR="00757D19" w:rsidRPr="00757D19" w:rsidRDefault="00757D19" w:rsidP="00757D19">
      <w:pPr>
        <w:spacing w:before="120" w:after="120"/>
        <w:ind w:left="360"/>
        <w:rPr>
          <w:rFonts w:ascii="Aptos" w:hAnsi="Aptos" w:cs="Calibri"/>
          <w:sz w:val="24"/>
          <w:szCs w:val="24"/>
        </w:rPr>
      </w:pPr>
      <w:r w:rsidRPr="00757D19">
        <w:rPr>
          <w:rFonts w:ascii="Aptos" w:hAnsi="Aptos" w:cs="Calibri"/>
          <w:sz w:val="24"/>
          <w:szCs w:val="24"/>
        </w:rPr>
        <w:t xml:space="preserve">• </w:t>
      </w:r>
      <w:r w:rsidRPr="00757D19">
        <w:rPr>
          <w:rFonts w:ascii="Aptos" w:hAnsi="Aptos" w:cs="Calibri"/>
          <w:sz w:val="24"/>
          <w:szCs w:val="24"/>
        </w:rPr>
        <w:tab/>
        <w:t>Dates, times, and locations</w:t>
      </w:r>
    </w:p>
    <w:p w14:paraId="72B9A3A2" w14:textId="77777777" w:rsidR="00757D19" w:rsidRPr="00757D19" w:rsidRDefault="00757D19" w:rsidP="00757D19">
      <w:pPr>
        <w:spacing w:before="120" w:after="120"/>
        <w:ind w:left="360"/>
        <w:rPr>
          <w:rFonts w:ascii="Aptos" w:hAnsi="Aptos" w:cs="Calibri"/>
          <w:sz w:val="24"/>
          <w:szCs w:val="24"/>
        </w:rPr>
      </w:pPr>
      <w:r w:rsidRPr="00757D19">
        <w:rPr>
          <w:rFonts w:ascii="Aptos" w:hAnsi="Aptos" w:cs="Calibri"/>
          <w:sz w:val="24"/>
          <w:szCs w:val="24"/>
        </w:rPr>
        <w:t xml:space="preserve">• </w:t>
      </w:r>
      <w:r w:rsidRPr="00757D19">
        <w:rPr>
          <w:rFonts w:ascii="Aptos" w:hAnsi="Aptos" w:cs="Calibri"/>
          <w:sz w:val="24"/>
          <w:szCs w:val="24"/>
        </w:rPr>
        <w:tab/>
        <w:t>Names of any witnesses</w:t>
      </w:r>
    </w:p>
    <w:p w14:paraId="56C761CE" w14:textId="77777777" w:rsidR="00757D19" w:rsidRPr="00757D19" w:rsidRDefault="00757D19" w:rsidP="00757D19">
      <w:pPr>
        <w:spacing w:before="120" w:after="120"/>
        <w:ind w:left="360"/>
        <w:rPr>
          <w:rFonts w:ascii="Aptos" w:hAnsi="Aptos" w:cs="Calibri"/>
          <w:sz w:val="24"/>
          <w:szCs w:val="24"/>
        </w:rPr>
      </w:pPr>
      <w:r w:rsidRPr="00757D19">
        <w:rPr>
          <w:rFonts w:ascii="Aptos" w:hAnsi="Aptos" w:cs="Calibri"/>
          <w:sz w:val="24"/>
          <w:szCs w:val="24"/>
        </w:rPr>
        <w:t xml:space="preserve">• </w:t>
      </w:r>
      <w:r w:rsidRPr="00757D19">
        <w:rPr>
          <w:rFonts w:ascii="Aptos" w:hAnsi="Aptos" w:cs="Calibri"/>
          <w:sz w:val="24"/>
          <w:szCs w:val="24"/>
        </w:rPr>
        <w:tab/>
        <w:t>Any steps already taken to address the issue</w:t>
      </w:r>
    </w:p>
    <w:p w14:paraId="0D3C5BAE" w14:textId="77777777" w:rsidR="00757D19" w:rsidRPr="00757D19" w:rsidRDefault="00757D19" w:rsidP="00757D19">
      <w:pPr>
        <w:spacing w:before="120" w:after="120"/>
        <w:rPr>
          <w:rFonts w:ascii="Aptos" w:hAnsi="Aptos" w:cs="Calibri"/>
          <w:sz w:val="24"/>
          <w:szCs w:val="24"/>
        </w:rPr>
      </w:pPr>
      <w:r w:rsidRPr="00757D19">
        <w:rPr>
          <w:rFonts w:ascii="Aptos" w:hAnsi="Aptos" w:cs="Calibri"/>
          <w:sz w:val="24"/>
          <w:szCs w:val="24"/>
        </w:rPr>
        <w:t xml:space="preserve">You may also raise concerns under the </w:t>
      </w:r>
      <w:r w:rsidRPr="001C22E9">
        <w:rPr>
          <w:rFonts w:ascii="Aptos" w:hAnsi="Aptos" w:cs="Calibri"/>
          <w:b/>
          <w:bCs/>
          <w:sz w:val="24"/>
          <w:szCs w:val="24"/>
        </w:rPr>
        <w:t>Whistleblowing Policy</w:t>
      </w:r>
      <w:r w:rsidRPr="00757D19">
        <w:rPr>
          <w:rFonts w:ascii="Aptos" w:hAnsi="Aptos" w:cs="Calibri"/>
          <w:sz w:val="24"/>
          <w:szCs w:val="24"/>
        </w:rPr>
        <w:t>, particularly where the behaviour involves unlawful conduct or risks to welfare. Protection from detriment applies.</w:t>
      </w:r>
    </w:p>
    <w:p w14:paraId="12ECD481" w14:textId="21F348CB" w:rsidR="0096125B" w:rsidRPr="009654C3" w:rsidRDefault="000B21A4" w:rsidP="00757D19">
      <w:pPr>
        <w:spacing w:before="120" w:after="120"/>
        <w:rPr>
          <w:rFonts w:ascii="Aptos" w:hAnsi="Aptos" w:cs="Calibri"/>
          <w:b/>
          <w:bCs/>
          <w:sz w:val="24"/>
          <w:szCs w:val="24"/>
        </w:rPr>
      </w:pPr>
      <w:r w:rsidRPr="009654C3">
        <w:rPr>
          <w:rFonts w:ascii="Aptos" w:hAnsi="Aptos" w:cs="Calibri"/>
          <w:b/>
          <w:bCs/>
          <w:sz w:val="24"/>
          <w:szCs w:val="24"/>
        </w:rPr>
        <w:t>Formal Investigations</w:t>
      </w:r>
    </w:p>
    <w:p w14:paraId="48DC888C" w14:textId="09E6C21C" w:rsidR="002D3747" w:rsidRPr="002D3747" w:rsidRDefault="002D3747" w:rsidP="002D3747">
      <w:pPr>
        <w:spacing w:before="120" w:after="120"/>
        <w:rPr>
          <w:rFonts w:ascii="Aptos" w:hAnsi="Aptos" w:cs="Calibri"/>
          <w:sz w:val="24"/>
          <w:szCs w:val="24"/>
        </w:rPr>
      </w:pPr>
      <w:r w:rsidRPr="002D3747">
        <w:rPr>
          <w:rFonts w:ascii="Aptos" w:hAnsi="Aptos" w:cs="Calibri"/>
          <w:sz w:val="24"/>
          <w:szCs w:val="24"/>
        </w:rPr>
        <w:t>Complaints will be investigated promptly and confidentially. Only those directly involved will be informed. Investigations will be conducted by someone with no prior involvement in the matter and will be thorough, impartial and respectful of all parties.</w:t>
      </w:r>
    </w:p>
    <w:p w14:paraId="4F6F3BCC" w14:textId="77777777" w:rsidR="002D3747" w:rsidRPr="002D3747" w:rsidRDefault="002D3747" w:rsidP="002D3747">
      <w:pPr>
        <w:spacing w:before="120" w:after="120"/>
        <w:rPr>
          <w:rFonts w:ascii="Aptos" w:hAnsi="Aptos" w:cs="Calibri"/>
          <w:sz w:val="24"/>
          <w:szCs w:val="24"/>
        </w:rPr>
      </w:pPr>
      <w:r w:rsidRPr="002D3747">
        <w:rPr>
          <w:rFonts w:ascii="Aptos" w:hAnsi="Aptos" w:cs="Calibri"/>
          <w:sz w:val="24"/>
          <w:szCs w:val="24"/>
        </w:rPr>
        <w:t>You will be invited to a meeting, typically within one week of submitting your complaint, to share your account. You may be accompanied by a colleague or agreed representative, who must maintain confidentiality.</w:t>
      </w:r>
    </w:p>
    <w:p w14:paraId="7955F23F" w14:textId="77777777" w:rsidR="002D3747" w:rsidRPr="002D3747" w:rsidRDefault="002D3747" w:rsidP="002D3747">
      <w:pPr>
        <w:spacing w:before="120" w:after="120"/>
        <w:rPr>
          <w:rFonts w:ascii="Aptos" w:hAnsi="Aptos" w:cs="Calibri"/>
          <w:sz w:val="24"/>
          <w:szCs w:val="24"/>
        </w:rPr>
      </w:pPr>
      <w:r w:rsidRPr="002D3747">
        <w:rPr>
          <w:rFonts w:ascii="Aptos" w:hAnsi="Aptos" w:cs="Calibri"/>
          <w:sz w:val="24"/>
          <w:szCs w:val="24"/>
        </w:rPr>
        <w:t>If the complaint involves an employee, we may consider suspension on full pay or temporary changes to working arrangements. The alleged individual will also be interviewed and given full details of the allegations, with the right to respond and be accompanied.</w:t>
      </w:r>
    </w:p>
    <w:p w14:paraId="713B65BA" w14:textId="77777777" w:rsidR="002D3747" w:rsidRPr="002D3747" w:rsidRDefault="002D3747" w:rsidP="002D3747">
      <w:pPr>
        <w:spacing w:before="120" w:after="120"/>
        <w:rPr>
          <w:rFonts w:ascii="Aptos" w:hAnsi="Aptos" w:cs="Calibri"/>
          <w:sz w:val="24"/>
          <w:szCs w:val="24"/>
        </w:rPr>
      </w:pPr>
      <w:r w:rsidRPr="002D3747">
        <w:rPr>
          <w:rFonts w:ascii="Aptos" w:hAnsi="Aptos" w:cs="Calibri"/>
          <w:sz w:val="24"/>
          <w:szCs w:val="24"/>
        </w:rPr>
        <w:t>If the complaint involves a third party (e.g. client, contractor, visitor), we will take appropriate steps to protect those involved, balancing business needs and individual rights.</w:t>
      </w:r>
    </w:p>
    <w:p w14:paraId="0EBA80BE" w14:textId="77777777" w:rsidR="002D3747" w:rsidRPr="002D3747" w:rsidRDefault="002D3747" w:rsidP="002D3747">
      <w:pPr>
        <w:spacing w:before="120" w:after="120"/>
        <w:rPr>
          <w:rFonts w:ascii="Aptos" w:hAnsi="Aptos" w:cs="Calibri"/>
          <w:sz w:val="24"/>
          <w:szCs w:val="24"/>
        </w:rPr>
      </w:pPr>
      <w:r w:rsidRPr="002D3747">
        <w:rPr>
          <w:rFonts w:ascii="Aptos" w:hAnsi="Aptos" w:cs="Calibri"/>
          <w:sz w:val="24"/>
          <w:szCs w:val="24"/>
        </w:rPr>
        <w:t>We will consider any request you make for changes to your own working arrangements during the investigation, such as adjusted duties or hours to reduce contact with the alleged individual.</w:t>
      </w:r>
    </w:p>
    <w:p w14:paraId="23E9A95B" w14:textId="77777777" w:rsidR="002D3747" w:rsidRPr="002D3747" w:rsidRDefault="002D3747" w:rsidP="002D3747">
      <w:pPr>
        <w:spacing w:before="120" w:after="120"/>
        <w:rPr>
          <w:rFonts w:ascii="Aptos" w:hAnsi="Aptos" w:cs="Calibri"/>
          <w:sz w:val="24"/>
          <w:szCs w:val="24"/>
        </w:rPr>
      </w:pPr>
      <w:r w:rsidRPr="002D3747">
        <w:rPr>
          <w:rFonts w:ascii="Aptos" w:hAnsi="Aptos" w:cs="Calibri"/>
          <w:sz w:val="24"/>
          <w:szCs w:val="24"/>
        </w:rPr>
        <w:t>Witnesses may be interviewed, and confidentiality will be emphasised throughout.</w:t>
      </w:r>
    </w:p>
    <w:p w14:paraId="4465D2F2" w14:textId="77777777" w:rsidR="002D3747" w:rsidRDefault="002D3747" w:rsidP="002D3747">
      <w:pPr>
        <w:spacing w:before="120" w:after="120"/>
        <w:rPr>
          <w:rFonts w:ascii="Aptos" w:hAnsi="Aptos" w:cs="Calibri"/>
          <w:sz w:val="24"/>
          <w:szCs w:val="24"/>
        </w:rPr>
      </w:pPr>
      <w:r w:rsidRPr="002D3747">
        <w:rPr>
          <w:rFonts w:ascii="Aptos" w:hAnsi="Aptos" w:cs="Calibri"/>
          <w:sz w:val="24"/>
          <w:szCs w:val="24"/>
        </w:rPr>
        <w:t>At the conclusion of the investigation, a report will be submitted to a nominated decision-maker. You will be invited to a meeting to discuss the outcome and any proposed actions. You may bring a colleague or representative. Where appropriate, the report and findings will be shared with both parties</w:t>
      </w:r>
    </w:p>
    <w:p w14:paraId="4D39DEF4" w14:textId="01D78715" w:rsidR="0096125B" w:rsidRPr="009654C3" w:rsidRDefault="00E93A5C" w:rsidP="002D3747">
      <w:pPr>
        <w:spacing w:before="120" w:after="120"/>
        <w:rPr>
          <w:rFonts w:ascii="Aptos" w:hAnsi="Aptos" w:cs="Calibri"/>
          <w:b/>
          <w:bCs/>
          <w:sz w:val="24"/>
          <w:szCs w:val="24"/>
        </w:rPr>
      </w:pPr>
      <w:r w:rsidRPr="009654C3">
        <w:rPr>
          <w:rFonts w:ascii="Aptos" w:hAnsi="Aptos" w:cs="Calibri"/>
          <w:b/>
          <w:bCs/>
          <w:sz w:val="24"/>
          <w:szCs w:val="24"/>
        </w:rPr>
        <w:t>Action Following the Investigation</w:t>
      </w:r>
    </w:p>
    <w:p w14:paraId="353F9A60" w14:textId="77777777" w:rsidR="00ED7146" w:rsidRPr="00ED7146" w:rsidRDefault="00ED7146" w:rsidP="00ED7146">
      <w:pPr>
        <w:spacing w:before="120" w:after="120"/>
        <w:rPr>
          <w:rFonts w:ascii="Aptos" w:hAnsi="Aptos" w:cs="Calibri"/>
          <w:sz w:val="24"/>
          <w:szCs w:val="24"/>
        </w:rPr>
      </w:pPr>
      <w:r w:rsidRPr="00ED7146">
        <w:rPr>
          <w:rFonts w:ascii="Aptos" w:hAnsi="Aptos" w:cs="Calibri"/>
          <w:sz w:val="24"/>
          <w:szCs w:val="24"/>
        </w:rPr>
        <w:t>If harassment or bullying is found to have occurred, prompt action will be taken.</w:t>
      </w:r>
    </w:p>
    <w:p w14:paraId="64122B7D" w14:textId="77777777" w:rsidR="00ED7146" w:rsidRPr="00ED7146" w:rsidRDefault="00ED7146" w:rsidP="00ED7146">
      <w:pPr>
        <w:spacing w:before="120" w:after="120"/>
        <w:rPr>
          <w:rFonts w:ascii="Aptos" w:hAnsi="Aptos" w:cs="Calibri"/>
          <w:sz w:val="24"/>
          <w:szCs w:val="24"/>
        </w:rPr>
      </w:pPr>
      <w:r w:rsidRPr="00ED7146">
        <w:rPr>
          <w:rFonts w:ascii="Aptos" w:hAnsi="Aptos" w:cs="Calibri"/>
          <w:sz w:val="24"/>
          <w:szCs w:val="24"/>
        </w:rPr>
        <w:t xml:space="preserve">Where the individual is an employee, the matter will be handled under the </w:t>
      </w:r>
      <w:r w:rsidRPr="001C22E9">
        <w:rPr>
          <w:rFonts w:ascii="Aptos" w:hAnsi="Aptos" w:cs="Calibri"/>
          <w:b/>
          <w:bCs/>
          <w:sz w:val="24"/>
          <w:szCs w:val="24"/>
        </w:rPr>
        <w:t>Disciplinary Policy and Procedure</w:t>
      </w:r>
      <w:r w:rsidRPr="00ED7146">
        <w:rPr>
          <w:rFonts w:ascii="Aptos" w:hAnsi="Aptos" w:cs="Calibri"/>
          <w:sz w:val="24"/>
          <w:szCs w:val="24"/>
        </w:rPr>
        <w:t>. If the individual is a third party, we will determine appropriate steps to address the issue.</w:t>
      </w:r>
    </w:p>
    <w:p w14:paraId="281B59B7" w14:textId="77777777" w:rsidR="00ED7146" w:rsidRPr="00ED7146" w:rsidRDefault="00ED7146" w:rsidP="00ED7146">
      <w:pPr>
        <w:spacing w:before="120" w:after="120"/>
        <w:rPr>
          <w:rFonts w:ascii="Aptos" w:hAnsi="Aptos" w:cs="Calibri"/>
          <w:sz w:val="24"/>
          <w:szCs w:val="24"/>
        </w:rPr>
      </w:pPr>
      <w:r w:rsidRPr="00ED7146">
        <w:rPr>
          <w:rFonts w:ascii="Aptos" w:hAnsi="Aptos" w:cs="Calibri"/>
          <w:sz w:val="24"/>
          <w:szCs w:val="24"/>
        </w:rPr>
        <w:lastRenderedPageBreak/>
        <w:t>Regardless of the outcome, we will consider how best to manage ongoing working relationships. This may include mediation, counselling, or adjustments to duties, location, or reporting lines.</w:t>
      </w:r>
    </w:p>
    <w:p w14:paraId="2C0556BF" w14:textId="3C4D8C42" w:rsidR="0096125B" w:rsidRPr="009654C3" w:rsidRDefault="00ED7146" w:rsidP="00ED7146">
      <w:pPr>
        <w:spacing w:before="120" w:after="120"/>
        <w:rPr>
          <w:rFonts w:ascii="Aptos" w:hAnsi="Aptos" w:cs="Calibri"/>
          <w:sz w:val="24"/>
          <w:szCs w:val="24"/>
        </w:rPr>
      </w:pPr>
      <w:r w:rsidRPr="00ED7146">
        <w:rPr>
          <w:rFonts w:ascii="Aptos" w:hAnsi="Aptos" w:cs="Calibri"/>
          <w:sz w:val="24"/>
          <w:szCs w:val="24"/>
        </w:rPr>
        <w:t>Any staff member who knowingly provides false information or acts in bad faith during an investigation may face disciplinary action.</w:t>
      </w:r>
    </w:p>
    <w:p w14:paraId="4AD0E8FE" w14:textId="4FA22E11" w:rsidR="0096125B" w:rsidRPr="009654C3" w:rsidRDefault="00E93A5C" w:rsidP="0096125B">
      <w:pPr>
        <w:spacing w:before="120" w:after="120"/>
        <w:rPr>
          <w:rFonts w:ascii="Aptos" w:hAnsi="Aptos" w:cs="Calibri"/>
          <w:b/>
          <w:bCs/>
          <w:sz w:val="24"/>
          <w:szCs w:val="24"/>
        </w:rPr>
      </w:pPr>
      <w:r w:rsidRPr="009654C3">
        <w:rPr>
          <w:rFonts w:ascii="Aptos" w:hAnsi="Aptos" w:cs="Calibri"/>
          <w:b/>
          <w:bCs/>
          <w:sz w:val="24"/>
          <w:szCs w:val="24"/>
        </w:rPr>
        <w:t>Appeals</w:t>
      </w:r>
    </w:p>
    <w:p w14:paraId="481D83D3" w14:textId="77777777" w:rsidR="00ED7146" w:rsidRPr="00ED7146" w:rsidRDefault="00ED7146" w:rsidP="00ED7146">
      <w:pPr>
        <w:spacing w:before="120" w:after="120"/>
        <w:rPr>
          <w:rFonts w:ascii="Aptos" w:hAnsi="Aptos" w:cs="Calibri"/>
          <w:sz w:val="24"/>
          <w:szCs w:val="24"/>
        </w:rPr>
      </w:pPr>
      <w:r w:rsidRPr="00ED7146">
        <w:rPr>
          <w:rFonts w:ascii="Aptos" w:hAnsi="Aptos" w:cs="Calibri"/>
          <w:sz w:val="24"/>
          <w:szCs w:val="24"/>
        </w:rPr>
        <w:t>If you are dissatisfied with the outcome, you may appeal in writing to the employer within seven days of receiving the decision. Your appeal should state your full grounds.</w:t>
      </w:r>
    </w:p>
    <w:p w14:paraId="2F570407" w14:textId="77777777" w:rsidR="00ED7146" w:rsidRPr="00ED7146" w:rsidRDefault="00ED7146" w:rsidP="00ED7146">
      <w:pPr>
        <w:spacing w:before="120" w:after="120"/>
        <w:rPr>
          <w:rFonts w:ascii="Aptos" w:hAnsi="Aptos" w:cs="Calibri"/>
          <w:sz w:val="24"/>
          <w:szCs w:val="24"/>
        </w:rPr>
      </w:pPr>
      <w:r w:rsidRPr="00ED7146">
        <w:rPr>
          <w:rFonts w:ascii="Aptos" w:hAnsi="Aptos" w:cs="Calibri"/>
          <w:sz w:val="24"/>
          <w:szCs w:val="24"/>
        </w:rPr>
        <w:t>An appeal meeting will be held, usually within seven days of receipt. It will be chaired impartially by someone not previously involved, though they may invite others to attend. You may bring a colleague or representative.</w:t>
      </w:r>
    </w:p>
    <w:p w14:paraId="070ACF4B" w14:textId="77777777" w:rsidR="00ED7146" w:rsidRDefault="00ED7146" w:rsidP="00ED7146">
      <w:pPr>
        <w:spacing w:before="120" w:after="120"/>
        <w:rPr>
          <w:rFonts w:ascii="Aptos" w:hAnsi="Aptos" w:cs="Calibri"/>
          <w:sz w:val="24"/>
          <w:szCs w:val="24"/>
        </w:rPr>
      </w:pPr>
      <w:r w:rsidRPr="00ED7146">
        <w:rPr>
          <w:rFonts w:ascii="Aptos" w:hAnsi="Aptos" w:cs="Calibri"/>
          <w:sz w:val="24"/>
          <w:szCs w:val="24"/>
        </w:rPr>
        <w:t>The final decision will be confirmed in writing, typically within seven days of the appeal hearing. This concludes the process.</w:t>
      </w:r>
    </w:p>
    <w:p w14:paraId="1B76BEA3" w14:textId="6CFED3A8" w:rsidR="0096125B" w:rsidRPr="009654C3" w:rsidRDefault="007D5BBA" w:rsidP="00ED7146">
      <w:pPr>
        <w:spacing w:before="120" w:after="120"/>
        <w:rPr>
          <w:rFonts w:ascii="Aptos" w:hAnsi="Aptos" w:cs="Calibri"/>
          <w:b/>
          <w:bCs/>
          <w:sz w:val="24"/>
          <w:szCs w:val="24"/>
        </w:rPr>
      </w:pPr>
      <w:r w:rsidRPr="009654C3">
        <w:rPr>
          <w:rFonts w:ascii="Aptos" w:hAnsi="Aptos" w:cs="Calibri"/>
          <w:b/>
          <w:bCs/>
          <w:sz w:val="24"/>
          <w:szCs w:val="24"/>
        </w:rPr>
        <w:t>Protection and Support for Those Involved</w:t>
      </w:r>
    </w:p>
    <w:p w14:paraId="447A2F04" w14:textId="77777777" w:rsidR="00BE4CA2" w:rsidRPr="00BE4CA2" w:rsidRDefault="00BE4CA2" w:rsidP="00BE4CA2">
      <w:pPr>
        <w:spacing w:before="120" w:after="120"/>
        <w:rPr>
          <w:rFonts w:ascii="Aptos" w:hAnsi="Aptos" w:cs="Calibri"/>
          <w:sz w:val="24"/>
          <w:szCs w:val="24"/>
        </w:rPr>
      </w:pPr>
      <w:r w:rsidRPr="00BE4CA2">
        <w:rPr>
          <w:rFonts w:ascii="Aptos" w:hAnsi="Aptos" w:cs="Calibri"/>
          <w:sz w:val="24"/>
          <w:szCs w:val="24"/>
        </w:rPr>
        <w:t>Staff who raise concerns or participate in good faith must not face retaliation or victimisation. Any such behaviour will result in disciplinary action.</w:t>
      </w:r>
    </w:p>
    <w:p w14:paraId="20E2BE10" w14:textId="77777777" w:rsidR="00BE4CA2" w:rsidRDefault="00BE4CA2" w:rsidP="00BE4CA2">
      <w:pPr>
        <w:spacing w:before="120" w:after="120"/>
        <w:rPr>
          <w:rFonts w:ascii="Aptos" w:hAnsi="Aptos" w:cs="Calibri"/>
          <w:sz w:val="24"/>
          <w:szCs w:val="24"/>
        </w:rPr>
      </w:pPr>
      <w:r w:rsidRPr="00BE4CA2">
        <w:rPr>
          <w:rFonts w:ascii="Aptos" w:hAnsi="Aptos" w:cs="Calibri"/>
          <w:sz w:val="24"/>
          <w:szCs w:val="24"/>
        </w:rPr>
        <w:t>If you believe you have been treated unfairly, inform your line manager. If unresolved, escalate the matter through the Grievance Policy or this procedure.</w:t>
      </w:r>
    </w:p>
    <w:p w14:paraId="2A6E5C4E" w14:textId="067DBDB0" w:rsidR="0096125B" w:rsidRPr="009654C3" w:rsidRDefault="00D97869" w:rsidP="00BE4CA2">
      <w:pPr>
        <w:spacing w:before="120" w:after="120"/>
        <w:rPr>
          <w:rFonts w:ascii="Aptos" w:hAnsi="Aptos" w:cs="Calibri"/>
          <w:b/>
          <w:bCs/>
          <w:sz w:val="24"/>
          <w:szCs w:val="24"/>
        </w:rPr>
      </w:pPr>
      <w:r w:rsidRPr="009654C3">
        <w:rPr>
          <w:rFonts w:ascii="Aptos" w:hAnsi="Aptos" w:cs="Calibri"/>
          <w:b/>
          <w:bCs/>
          <w:sz w:val="24"/>
          <w:szCs w:val="24"/>
        </w:rPr>
        <w:t>Confidentiality and Record Keeping</w:t>
      </w:r>
    </w:p>
    <w:p w14:paraId="2E37AD7B" w14:textId="77777777" w:rsidR="00BE4CA2" w:rsidRPr="00BE4CA2" w:rsidRDefault="00BE4CA2" w:rsidP="00BE4CA2">
      <w:pPr>
        <w:spacing w:before="120" w:after="120"/>
        <w:rPr>
          <w:rFonts w:ascii="Aptos" w:hAnsi="Aptos" w:cs="Calibri"/>
          <w:sz w:val="24"/>
          <w:szCs w:val="24"/>
        </w:rPr>
      </w:pPr>
      <w:r w:rsidRPr="00BE4CA2">
        <w:rPr>
          <w:rFonts w:ascii="Aptos" w:hAnsi="Aptos" w:cs="Calibri"/>
          <w:sz w:val="24"/>
          <w:szCs w:val="24"/>
        </w:rPr>
        <w:t>Confidentiality is essential. Details of the complaint and investigation will only be shared on a need-to-know basis. Breaches may result in disciplinary action.</w:t>
      </w:r>
    </w:p>
    <w:p w14:paraId="4EE55DEF" w14:textId="29070A26" w:rsidR="002B6EE8" w:rsidRPr="009654C3" w:rsidRDefault="00BE4CA2" w:rsidP="00BE4CA2">
      <w:pPr>
        <w:spacing w:before="120" w:after="120"/>
        <w:rPr>
          <w:rFonts w:ascii="Aptos" w:hAnsi="Aptos" w:cs="Calibri"/>
          <w:sz w:val="24"/>
          <w:szCs w:val="24"/>
        </w:rPr>
      </w:pPr>
      <w:r w:rsidRPr="00BE4CA2">
        <w:rPr>
          <w:rFonts w:ascii="Aptos" w:hAnsi="Aptos" w:cs="Calibri"/>
          <w:sz w:val="24"/>
          <w:szCs w:val="24"/>
        </w:rPr>
        <w:t>Records of complaints, outcomes, and related documents may be placed on personnel files</w:t>
      </w:r>
    </w:p>
    <w:sectPr w:rsidR="002B6EE8" w:rsidRPr="009654C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1C991" w14:textId="77777777" w:rsidR="00DD6614" w:rsidRDefault="00DD6614" w:rsidP="006B5554">
      <w:pPr>
        <w:spacing w:after="0" w:line="240" w:lineRule="auto"/>
      </w:pPr>
      <w:r>
        <w:separator/>
      </w:r>
    </w:p>
  </w:endnote>
  <w:endnote w:type="continuationSeparator" w:id="0">
    <w:p w14:paraId="61394CA0" w14:textId="77777777" w:rsidR="00DD6614" w:rsidRDefault="00DD6614" w:rsidP="006B5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4040" w14:textId="77777777" w:rsidR="003C05BF" w:rsidRDefault="003C0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176686"/>
      <w:docPartObj>
        <w:docPartGallery w:val="Page Numbers (Bottom of Page)"/>
        <w:docPartUnique/>
      </w:docPartObj>
    </w:sdtPr>
    <w:sdtEndPr>
      <w:rPr>
        <w:noProof/>
      </w:rPr>
    </w:sdtEndPr>
    <w:sdtContent>
      <w:p w14:paraId="15BDB02E" w14:textId="2E4F9EAE" w:rsidR="006B5554" w:rsidRDefault="006B5554">
        <w:pPr>
          <w:pStyle w:val="Footer"/>
          <w:jc w:val="center"/>
        </w:pPr>
        <w:r>
          <w:rPr>
            <w:noProof/>
          </w:rPr>
          <mc:AlternateContent>
            <mc:Choice Requires="wps">
              <w:drawing>
                <wp:anchor distT="0" distB="0" distL="114300" distR="114300" simplePos="0" relativeHeight="251659264" behindDoc="0" locked="0" layoutInCell="1" allowOverlap="1" wp14:anchorId="3F8732FB" wp14:editId="03E9509D">
                  <wp:simplePos x="0" y="0"/>
                  <wp:positionH relativeFrom="column">
                    <wp:posOffset>5457825</wp:posOffset>
                  </wp:positionH>
                  <wp:positionV relativeFrom="paragraph">
                    <wp:posOffset>-52705</wp:posOffset>
                  </wp:positionV>
                  <wp:extent cx="780084" cy="285750"/>
                  <wp:effectExtent l="0" t="0" r="0" b="0"/>
                  <wp:wrapNone/>
                  <wp:docPr id="158424425" name="Text Box 3"/>
                  <wp:cNvGraphicFramePr/>
                  <a:graphic xmlns:a="http://schemas.openxmlformats.org/drawingml/2006/main">
                    <a:graphicData uri="http://schemas.microsoft.com/office/word/2010/wordprocessingShape">
                      <wps:wsp>
                        <wps:cNvSpPr txBox="1"/>
                        <wps:spPr>
                          <a:xfrm>
                            <a:off x="0" y="0"/>
                            <a:ext cx="780084" cy="285750"/>
                          </a:xfrm>
                          <a:prstGeom prst="rect">
                            <a:avLst/>
                          </a:prstGeom>
                          <a:noFill/>
                          <a:ln w="6350">
                            <a:noFill/>
                          </a:ln>
                        </wps:spPr>
                        <wps:txbx>
                          <w:txbxContent>
                            <w:p w14:paraId="23FA99EA" w14:textId="032E2FCD" w:rsidR="006B5554" w:rsidRDefault="003C05BF" w:rsidP="006B5554">
                              <w:pPr>
                                <w:jc w:val="center"/>
                              </w:pPr>
                              <w:r>
                                <w:t>Sep 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8732FB" id="_x0000_t202" coordsize="21600,21600" o:spt="202" path="m,l,21600r21600,l21600,xe">
                  <v:stroke joinstyle="miter"/>
                  <v:path gradientshapeok="t" o:connecttype="rect"/>
                </v:shapetype>
                <v:shape id="Text Box 3" o:spid="_x0000_s1031" type="#_x0000_t202" style="position:absolute;left:0;text-align:left;margin-left:429.75pt;margin-top:-4.15pt;width:61.4pt;height:2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" filled="f" stroked="f" strokeweight=".5pt">
                  <v:textbox>
                    <w:txbxContent>
                      <w:p w14:paraId="23FA99EA" w14:textId="032E2FCD" w:rsidR="006B5554" w:rsidRDefault="003C05BF" w:rsidP="006B5554">
                        <w:pPr>
                          <w:jc w:val="center"/>
                        </w:pPr>
                        <w:r>
                          <w:t>Sep 25</w:t>
                        </w:r>
                      </w:p>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4E0D0C7E" w14:textId="77777777" w:rsidR="006B5554" w:rsidRDefault="006B55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FAF9E" w14:textId="77777777" w:rsidR="003C05BF" w:rsidRDefault="003C0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6F48A" w14:textId="77777777" w:rsidR="00DD6614" w:rsidRDefault="00DD6614" w:rsidP="006B5554">
      <w:pPr>
        <w:spacing w:after="0" w:line="240" w:lineRule="auto"/>
      </w:pPr>
      <w:r>
        <w:separator/>
      </w:r>
    </w:p>
  </w:footnote>
  <w:footnote w:type="continuationSeparator" w:id="0">
    <w:p w14:paraId="31BD4F19" w14:textId="77777777" w:rsidR="00DD6614" w:rsidRDefault="00DD6614" w:rsidP="006B55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D3370" w14:textId="77777777" w:rsidR="003C05BF" w:rsidRDefault="003C05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99DBE" w14:textId="77777777" w:rsidR="003C05BF" w:rsidRDefault="003C05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88CE3" w14:textId="77777777" w:rsidR="003C05BF" w:rsidRDefault="003C05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94E6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3282D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C36CC1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00651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44C0C5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DEDA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9C7E7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A6991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625B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886118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53468A"/>
    <w:multiLevelType w:val="hybridMultilevel"/>
    <w:tmpl w:val="CFE4FD3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8DB6634"/>
    <w:multiLevelType w:val="hybridMultilevel"/>
    <w:tmpl w:val="7572FD5E"/>
    <w:lvl w:ilvl="0" w:tplc="6C9C198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C62DC4"/>
    <w:multiLevelType w:val="hybridMultilevel"/>
    <w:tmpl w:val="710EB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F94410E"/>
    <w:multiLevelType w:val="hybridMultilevel"/>
    <w:tmpl w:val="034CD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57528A"/>
    <w:multiLevelType w:val="multilevel"/>
    <w:tmpl w:val="90D8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DD4D39"/>
    <w:multiLevelType w:val="hybridMultilevel"/>
    <w:tmpl w:val="8954E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A2456B"/>
    <w:multiLevelType w:val="hybridMultilevel"/>
    <w:tmpl w:val="AC1C6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D80F53"/>
    <w:multiLevelType w:val="hybridMultilevel"/>
    <w:tmpl w:val="27C88B7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4E987413"/>
    <w:multiLevelType w:val="hybridMultilevel"/>
    <w:tmpl w:val="C256E222"/>
    <w:lvl w:ilvl="0" w:tplc="947CEB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2171C3"/>
    <w:multiLevelType w:val="hybridMultilevel"/>
    <w:tmpl w:val="349A3FB6"/>
    <w:lvl w:ilvl="0" w:tplc="65C24CDE">
      <w:numFmt w:val="bullet"/>
      <w:lvlText w:val="-"/>
      <w:lvlJc w:val="left"/>
      <w:pPr>
        <w:ind w:left="720" w:hanging="360"/>
      </w:pPr>
      <w:rPr>
        <w:rFonts w:ascii="Aptos" w:eastAsiaTheme="minorHAnsi" w:hAnsi="Apto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104A12"/>
    <w:multiLevelType w:val="hybridMultilevel"/>
    <w:tmpl w:val="CDACB6B4"/>
    <w:lvl w:ilvl="0" w:tplc="6C9C198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F926F1"/>
    <w:multiLevelType w:val="hybridMultilevel"/>
    <w:tmpl w:val="3154C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8587486">
    <w:abstractNumId w:val="12"/>
  </w:num>
  <w:num w:numId="2" w16cid:durableId="2130512112">
    <w:abstractNumId w:val="13"/>
  </w:num>
  <w:num w:numId="3" w16cid:durableId="1869221278">
    <w:abstractNumId w:val="14"/>
  </w:num>
  <w:num w:numId="4" w16cid:durableId="2070224004">
    <w:abstractNumId w:val="11"/>
  </w:num>
  <w:num w:numId="5" w16cid:durableId="885919126">
    <w:abstractNumId w:val="20"/>
  </w:num>
  <w:num w:numId="6" w16cid:durableId="1428960918">
    <w:abstractNumId w:val="17"/>
  </w:num>
  <w:num w:numId="7" w16cid:durableId="1306162952">
    <w:abstractNumId w:val="16"/>
  </w:num>
  <w:num w:numId="8" w16cid:durableId="561789741">
    <w:abstractNumId w:val="9"/>
  </w:num>
  <w:num w:numId="9" w16cid:durableId="623121477">
    <w:abstractNumId w:val="7"/>
  </w:num>
  <w:num w:numId="10" w16cid:durableId="224950807">
    <w:abstractNumId w:val="6"/>
  </w:num>
  <w:num w:numId="11" w16cid:durableId="1402292545">
    <w:abstractNumId w:val="5"/>
  </w:num>
  <w:num w:numId="12" w16cid:durableId="1880512541">
    <w:abstractNumId w:val="4"/>
  </w:num>
  <w:num w:numId="13" w16cid:durableId="781072006">
    <w:abstractNumId w:val="8"/>
  </w:num>
  <w:num w:numId="14" w16cid:durableId="1644894311">
    <w:abstractNumId w:val="3"/>
  </w:num>
  <w:num w:numId="15" w16cid:durableId="283124951">
    <w:abstractNumId w:val="2"/>
  </w:num>
  <w:num w:numId="16" w16cid:durableId="1484932146">
    <w:abstractNumId w:val="1"/>
  </w:num>
  <w:num w:numId="17" w16cid:durableId="1715691408">
    <w:abstractNumId w:val="0"/>
  </w:num>
  <w:num w:numId="18" w16cid:durableId="1353458054">
    <w:abstractNumId w:val="15"/>
  </w:num>
  <w:num w:numId="19" w16cid:durableId="424107482">
    <w:abstractNumId w:val="18"/>
  </w:num>
  <w:num w:numId="20" w16cid:durableId="1378699124">
    <w:abstractNumId w:val="10"/>
  </w:num>
  <w:num w:numId="21" w16cid:durableId="692461739">
    <w:abstractNumId w:val="21"/>
  </w:num>
  <w:num w:numId="22" w16cid:durableId="471460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EE8"/>
    <w:rsid w:val="0001313C"/>
    <w:rsid w:val="00067994"/>
    <w:rsid w:val="000842D6"/>
    <w:rsid w:val="00086B8B"/>
    <w:rsid w:val="00086EDA"/>
    <w:rsid w:val="000921FB"/>
    <w:rsid w:val="000957F0"/>
    <w:rsid w:val="000A6405"/>
    <w:rsid w:val="000B21A4"/>
    <w:rsid w:val="000C6CF2"/>
    <w:rsid w:val="00131724"/>
    <w:rsid w:val="0013559D"/>
    <w:rsid w:val="0014025B"/>
    <w:rsid w:val="00175F18"/>
    <w:rsid w:val="001B28A0"/>
    <w:rsid w:val="001B6D98"/>
    <w:rsid w:val="001C22E9"/>
    <w:rsid w:val="00234074"/>
    <w:rsid w:val="002619BC"/>
    <w:rsid w:val="002B347E"/>
    <w:rsid w:val="002B6EE8"/>
    <w:rsid w:val="002D3747"/>
    <w:rsid w:val="0030522E"/>
    <w:rsid w:val="00351957"/>
    <w:rsid w:val="00353897"/>
    <w:rsid w:val="003546C4"/>
    <w:rsid w:val="00364A7A"/>
    <w:rsid w:val="00375123"/>
    <w:rsid w:val="003B0C2A"/>
    <w:rsid w:val="003C05BF"/>
    <w:rsid w:val="003F0A4A"/>
    <w:rsid w:val="00421BEE"/>
    <w:rsid w:val="004601D8"/>
    <w:rsid w:val="00472E7B"/>
    <w:rsid w:val="0048247B"/>
    <w:rsid w:val="0048402E"/>
    <w:rsid w:val="004C7E1D"/>
    <w:rsid w:val="0050743B"/>
    <w:rsid w:val="005145E1"/>
    <w:rsid w:val="0051486D"/>
    <w:rsid w:val="005213B2"/>
    <w:rsid w:val="00522EBD"/>
    <w:rsid w:val="00526A4B"/>
    <w:rsid w:val="00553812"/>
    <w:rsid w:val="0056018B"/>
    <w:rsid w:val="00564B11"/>
    <w:rsid w:val="005A0F52"/>
    <w:rsid w:val="005A24C8"/>
    <w:rsid w:val="005E21C8"/>
    <w:rsid w:val="00604AD3"/>
    <w:rsid w:val="00622CAB"/>
    <w:rsid w:val="00633F04"/>
    <w:rsid w:val="006B5554"/>
    <w:rsid w:val="006E4E63"/>
    <w:rsid w:val="007367FA"/>
    <w:rsid w:val="00757D19"/>
    <w:rsid w:val="00771EE1"/>
    <w:rsid w:val="00791AE3"/>
    <w:rsid w:val="007A5924"/>
    <w:rsid w:val="007B6A5E"/>
    <w:rsid w:val="007D1738"/>
    <w:rsid w:val="007D5BBA"/>
    <w:rsid w:val="00864A67"/>
    <w:rsid w:val="00884B3F"/>
    <w:rsid w:val="00886E7D"/>
    <w:rsid w:val="008872B1"/>
    <w:rsid w:val="0089176A"/>
    <w:rsid w:val="008C3C3C"/>
    <w:rsid w:val="008C64EB"/>
    <w:rsid w:val="008F0974"/>
    <w:rsid w:val="008F28C7"/>
    <w:rsid w:val="009174EE"/>
    <w:rsid w:val="00942784"/>
    <w:rsid w:val="00952237"/>
    <w:rsid w:val="0096125B"/>
    <w:rsid w:val="009654C3"/>
    <w:rsid w:val="00965575"/>
    <w:rsid w:val="00973368"/>
    <w:rsid w:val="0097373B"/>
    <w:rsid w:val="00980027"/>
    <w:rsid w:val="00982449"/>
    <w:rsid w:val="009C31FD"/>
    <w:rsid w:val="009C3D01"/>
    <w:rsid w:val="009C6ADA"/>
    <w:rsid w:val="00A1102B"/>
    <w:rsid w:val="00A14DA6"/>
    <w:rsid w:val="00A35AC3"/>
    <w:rsid w:val="00A526A9"/>
    <w:rsid w:val="00A61514"/>
    <w:rsid w:val="00AD5D9A"/>
    <w:rsid w:val="00B43D4A"/>
    <w:rsid w:val="00BA3E29"/>
    <w:rsid w:val="00BA5755"/>
    <w:rsid w:val="00BB36AD"/>
    <w:rsid w:val="00BB3BDF"/>
    <w:rsid w:val="00BE286D"/>
    <w:rsid w:val="00BE4CA2"/>
    <w:rsid w:val="00BF1AF6"/>
    <w:rsid w:val="00C174E3"/>
    <w:rsid w:val="00C36F15"/>
    <w:rsid w:val="00C56727"/>
    <w:rsid w:val="00C65579"/>
    <w:rsid w:val="00CA6878"/>
    <w:rsid w:val="00CD164C"/>
    <w:rsid w:val="00CD496A"/>
    <w:rsid w:val="00CE3322"/>
    <w:rsid w:val="00D239B5"/>
    <w:rsid w:val="00D46E8D"/>
    <w:rsid w:val="00D66CA6"/>
    <w:rsid w:val="00D74EDD"/>
    <w:rsid w:val="00D97869"/>
    <w:rsid w:val="00DB7F92"/>
    <w:rsid w:val="00DC7017"/>
    <w:rsid w:val="00DD6614"/>
    <w:rsid w:val="00DD7185"/>
    <w:rsid w:val="00E35177"/>
    <w:rsid w:val="00E402E2"/>
    <w:rsid w:val="00E53903"/>
    <w:rsid w:val="00E76E74"/>
    <w:rsid w:val="00E83A6E"/>
    <w:rsid w:val="00E863AA"/>
    <w:rsid w:val="00E93A5C"/>
    <w:rsid w:val="00ED5815"/>
    <w:rsid w:val="00ED7146"/>
    <w:rsid w:val="00ED7BAA"/>
    <w:rsid w:val="00EE2FCC"/>
    <w:rsid w:val="00EF2DB1"/>
    <w:rsid w:val="00F00071"/>
    <w:rsid w:val="00F053D9"/>
    <w:rsid w:val="00F256FA"/>
    <w:rsid w:val="00F3021B"/>
    <w:rsid w:val="00F67D29"/>
    <w:rsid w:val="00F75952"/>
    <w:rsid w:val="00F83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B445C8"/>
  <w15:chartTrackingRefBased/>
  <w15:docId w15:val="{BFEBB81B-6791-49F1-B785-B0F15C9AE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72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872B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872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872B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872B1"/>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872B1"/>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872B1"/>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872B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872B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554"/>
    <w:pPr>
      <w:ind w:left="720"/>
      <w:contextualSpacing/>
    </w:pPr>
  </w:style>
  <w:style w:type="paragraph" w:styleId="BodyText">
    <w:name w:val="Body Text"/>
    <w:basedOn w:val="Normal"/>
    <w:link w:val="BodyTextChar"/>
    <w:uiPriority w:val="1"/>
    <w:qFormat/>
    <w:rsid w:val="006B5554"/>
    <w:pPr>
      <w:widowControl w:val="0"/>
      <w:autoSpaceDE w:val="0"/>
      <w:autoSpaceDN w:val="0"/>
      <w:adjustRightInd w:val="0"/>
      <w:spacing w:before="12" w:after="0" w:line="240" w:lineRule="auto"/>
      <w:ind w:left="480"/>
    </w:pPr>
    <w:rPr>
      <w:rFonts w:ascii="Calibri" w:eastAsiaTheme="minorEastAsia" w:hAnsi="Calibri" w:cs="Calibri"/>
      <w:kern w:val="0"/>
      <w:lang w:eastAsia="en-GB"/>
      <w14:ligatures w14:val="none"/>
    </w:rPr>
  </w:style>
  <w:style w:type="character" w:customStyle="1" w:styleId="BodyTextChar">
    <w:name w:val="Body Text Char"/>
    <w:basedOn w:val="DefaultParagraphFont"/>
    <w:link w:val="BodyText"/>
    <w:uiPriority w:val="1"/>
    <w:rsid w:val="006B5554"/>
    <w:rPr>
      <w:rFonts w:ascii="Calibri" w:eastAsiaTheme="minorEastAsia" w:hAnsi="Calibri" w:cs="Calibri"/>
      <w:kern w:val="0"/>
      <w:lang w:eastAsia="en-GB"/>
      <w14:ligatures w14:val="none"/>
    </w:rPr>
  </w:style>
  <w:style w:type="paragraph" w:styleId="Header">
    <w:name w:val="header"/>
    <w:basedOn w:val="Normal"/>
    <w:link w:val="HeaderChar"/>
    <w:uiPriority w:val="99"/>
    <w:unhideWhenUsed/>
    <w:rsid w:val="006B55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5554"/>
  </w:style>
  <w:style w:type="paragraph" w:styleId="Footer">
    <w:name w:val="footer"/>
    <w:basedOn w:val="Normal"/>
    <w:link w:val="FooterChar"/>
    <w:uiPriority w:val="99"/>
    <w:unhideWhenUsed/>
    <w:rsid w:val="006B55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5554"/>
  </w:style>
  <w:style w:type="paragraph" w:styleId="NormalWeb">
    <w:name w:val="Normal (Web)"/>
    <w:basedOn w:val="Normal"/>
    <w:uiPriority w:val="99"/>
    <w:semiHidden/>
    <w:unhideWhenUsed/>
    <w:rsid w:val="00086B8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BalloonText">
    <w:name w:val="Balloon Text"/>
    <w:basedOn w:val="Normal"/>
    <w:link w:val="BalloonTextChar"/>
    <w:uiPriority w:val="99"/>
    <w:semiHidden/>
    <w:unhideWhenUsed/>
    <w:rsid w:val="008872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2B1"/>
    <w:rPr>
      <w:rFonts w:ascii="Segoe UI" w:hAnsi="Segoe UI" w:cs="Segoe UI"/>
      <w:sz w:val="18"/>
      <w:szCs w:val="18"/>
    </w:rPr>
  </w:style>
  <w:style w:type="paragraph" w:styleId="Bibliography">
    <w:name w:val="Bibliography"/>
    <w:basedOn w:val="Normal"/>
    <w:next w:val="Normal"/>
    <w:uiPriority w:val="37"/>
    <w:semiHidden/>
    <w:unhideWhenUsed/>
    <w:rsid w:val="008872B1"/>
  </w:style>
  <w:style w:type="paragraph" w:styleId="BlockText">
    <w:name w:val="Block Text"/>
    <w:basedOn w:val="Normal"/>
    <w:uiPriority w:val="99"/>
    <w:semiHidden/>
    <w:unhideWhenUsed/>
    <w:rsid w:val="008872B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2">
    <w:name w:val="Body Text 2"/>
    <w:basedOn w:val="Normal"/>
    <w:link w:val="BodyText2Char"/>
    <w:uiPriority w:val="99"/>
    <w:semiHidden/>
    <w:unhideWhenUsed/>
    <w:rsid w:val="008872B1"/>
    <w:pPr>
      <w:spacing w:after="120" w:line="480" w:lineRule="auto"/>
    </w:pPr>
  </w:style>
  <w:style w:type="character" w:customStyle="1" w:styleId="BodyText2Char">
    <w:name w:val="Body Text 2 Char"/>
    <w:basedOn w:val="DefaultParagraphFont"/>
    <w:link w:val="BodyText2"/>
    <w:uiPriority w:val="99"/>
    <w:semiHidden/>
    <w:rsid w:val="008872B1"/>
  </w:style>
  <w:style w:type="paragraph" w:styleId="BodyText3">
    <w:name w:val="Body Text 3"/>
    <w:basedOn w:val="Normal"/>
    <w:link w:val="BodyText3Char"/>
    <w:uiPriority w:val="99"/>
    <w:semiHidden/>
    <w:unhideWhenUsed/>
    <w:rsid w:val="008872B1"/>
    <w:pPr>
      <w:spacing w:after="120"/>
    </w:pPr>
    <w:rPr>
      <w:sz w:val="16"/>
      <w:szCs w:val="16"/>
    </w:rPr>
  </w:style>
  <w:style w:type="character" w:customStyle="1" w:styleId="BodyText3Char">
    <w:name w:val="Body Text 3 Char"/>
    <w:basedOn w:val="DefaultParagraphFont"/>
    <w:link w:val="BodyText3"/>
    <w:uiPriority w:val="99"/>
    <w:semiHidden/>
    <w:rsid w:val="008872B1"/>
    <w:rPr>
      <w:sz w:val="16"/>
      <w:szCs w:val="16"/>
    </w:rPr>
  </w:style>
  <w:style w:type="paragraph" w:styleId="BodyTextFirstIndent">
    <w:name w:val="Body Text First Indent"/>
    <w:basedOn w:val="BodyText"/>
    <w:link w:val="BodyTextFirstIndentChar"/>
    <w:uiPriority w:val="99"/>
    <w:semiHidden/>
    <w:unhideWhenUsed/>
    <w:rsid w:val="008872B1"/>
    <w:pPr>
      <w:widowControl/>
      <w:autoSpaceDE/>
      <w:autoSpaceDN/>
      <w:adjustRightInd/>
      <w:spacing w:before="0" w:after="160" w:line="259" w:lineRule="auto"/>
      <w:ind w:left="0" w:firstLine="360"/>
    </w:pPr>
    <w:rPr>
      <w:rFonts w:asciiTheme="minorHAnsi" w:eastAsiaTheme="minorHAnsi" w:hAnsiTheme="minorHAnsi" w:cstheme="minorBidi"/>
      <w:kern w:val="2"/>
      <w:lang w:eastAsia="en-US"/>
      <w14:ligatures w14:val="standardContextual"/>
    </w:rPr>
  </w:style>
  <w:style w:type="character" w:customStyle="1" w:styleId="BodyTextFirstIndentChar">
    <w:name w:val="Body Text First Indent Char"/>
    <w:basedOn w:val="BodyTextChar"/>
    <w:link w:val="BodyTextFirstIndent"/>
    <w:uiPriority w:val="99"/>
    <w:semiHidden/>
    <w:rsid w:val="008872B1"/>
    <w:rPr>
      <w:rFonts w:ascii="Calibri" w:eastAsiaTheme="minorEastAsia" w:hAnsi="Calibri" w:cs="Calibri"/>
      <w:kern w:val="0"/>
      <w:lang w:eastAsia="en-GB"/>
      <w14:ligatures w14:val="none"/>
    </w:rPr>
  </w:style>
  <w:style w:type="paragraph" w:styleId="BodyTextIndent">
    <w:name w:val="Body Text Indent"/>
    <w:basedOn w:val="Normal"/>
    <w:link w:val="BodyTextIndentChar"/>
    <w:uiPriority w:val="99"/>
    <w:semiHidden/>
    <w:unhideWhenUsed/>
    <w:rsid w:val="008872B1"/>
    <w:pPr>
      <w:spacing w:after="120"/>
      <w:ind w:left="283"/>
    </w:pPr>
  </w:style>
  <w:style w:type="character" w:customStyle="1" w:styleId="BodyTextIndentChar">
    <w:name w:val="Body Text Indent Char"/>
    <w:basedOn w:val="DefaultParagraphFont"/>
    <w:link w:val="BodyTextIndent"/>
    <w:uiPriority w:val="99"/>
    <w:semiHidden/>
    <w:rsid w:val="008872B1"/>
  </w:style>
  <w:style w:type="paragraph" w:styleId="BodyTextFirstIndent2">
    <w:name w:val="Body Text First Indent 2"/>
    <w:basedOn w:val="BodyTextIndent"/>
    <w:link w:val="BodyTextFirstIndent2Char"/>
    <w:uiPriority w:val="99"/>
    <w:semiHidden/>
    <w:unhideWhenUsed/>
    <w:rsid w:val="008872B1"/>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8872B1"/>
  </w:style>
  <w:style w:type="paragraph" w:styleId="BodyTextIndent2">
    <w:name w:val="Body Text Indent 2"/>
    <w:basedOn w:val="Normal"/>
    <w:link w:val="BodyTextIndent2Char"/>
    <w:uiPriority w:val="99"/>
    <w:semiHidden/>
    <w:unhideWhenUsed/>
    <w:rsid w:val="008872B1"/>
    <w:pPr>
      <w:spacing w:after="120" w:line="480" w:lineRule="auto"/>
      <w:ind w:left="283"/>
    </w:pPr>
  </w:style>
  <w:style w:type="character" w:customStyle="1" w:styleId="BodyTextIndent2Char">
    <w:name w:val="Body Text Indent 2 Char"/>
    <w:basedOn w:val="DefaultParagraphFont"/>
    <w:link w:val="BodyTextIndent2"/>
    <w:uiPriority w:val="99"/>
    <w:semiHidden/>
    <w:rsid w:val="008872B1"/>
  </w:style>
  <w:style w:type="paragraph" w:styleId="BodyTextIndent3">
    <w:name w:val="Body Text Indent 3"/>
    <w:basedOn w:val="Normal"/>
    <w:link w:val="BodyTextIndent3Char"/>
    <w:uiPriority w:val="99"/>
    <w:semiHidden/>
    <w:unhideWhenUsed/>
    <w:rsid w:val="008872B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872B1"/>
    <w:rPr>
      <w:sz w:val="16"/>
      <w:szCs w:val="16"/>
    </w:rPr>
  </w:style>
  <w:style w:type="paragraph" w:styleId="Caption">
    <w:name w:val="caption"/>
    <w:basedOn w:val="Normal"/>
    <w:next w:val="Normal"/>
    <w:uiPriority w:val="35"/>
    <w:semiHidden/>
    <w:unhideWhenUsed/>
    <w:qFormat/>
    <w:rsid w:val="008872B1"/>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8872B1"/>
    <w:pPr>
      <w:spacing w:after="0" w:line="240" w:lineRule="auto"/>
      <w:ind w:left="4252"/>
    </w:pPr>
  </w:style>
  <w:style w:type="character" w:customStyle="1" w:styleId="ClosingChar">
    <w:name w:val="Closing Char"/>
    <w:basedOn w:val="DefaultParagraphFont"/>
    <w:link w:val="Closing"/>
    <w:uiPriority w:val="99"/>
    <w:semiHidden/>
    <w:rsid w:val="008872B1"/>
  </w:style>
  <w:style w:type="paragraph" w:styleId="CommentText">
    <w:name w:val="annotation text"/>
    <w:basedOn w:val="Normal"/>
    <w:link w:val="CommentTextChar"/>
    <w:uiPriority w:val="99"/>
    <w:semiHidden/>
    <w:unhideWhenUsed/>
    <w:rsid w:val="008872B1"/>
    <w:pPr>
      <w:spacing w:line="240" w:lineRule="auto"/>
    </w:pPr>
    <w:rPr>
      <w:sz w:val="20"/>
      <w:szCs w:val="20"/>
    </w:rPr>
  </w:style>
  <w:style w:type="character" w:customStyle="1" w:styleId="CommentTextChar">
    <w:name w:val="Comment Text Char"/>
    <w:basedOn w:val="DefaultParagraphFont"/>
    <w:link w:val="CommentText"/>
    <w:uiPriority w:val="99"/>
    <w:semiHidden/>
    <w:rsid w:val="008872B1"/>
    <w:rPr>
      <w:sz w:val="20"/>
      <w:szCs w:val="20"/>
    </w:rPr>
  </w:style>
  <w:style w:type="paragraph" w:styleId="CommentSubject">
    <w:name w:val="annotation subject"/>
    <w:basedOn w:val="CommentText"/>
    <w:next w:val="CommentText"/>
    <w:link w:val="CommentSubjectChar"/>
    <w:uiPriority w:val="99"/>
    <w:semiHidden/>
    <w:unhideWhenUsed/>
    <w:rsid w:val="008872B1"/>
    <w:rPr>
      <w:b/>
      <w:bCs/>
    </w:rPr>
  </w:style>
  <w:style w:type="character" w:customStyle="1" w:styleId="CommentSubjectChar">
    <w:name w:val="Comment Subject Char"/>
    <w:basedOn w:val="CommentTextChar"/>
    <w:link w:val="CommentSubject"/>
    <w:uiPriority w:val="99"/>
    <w:semiHidden/>
    <w:rsid w:val="008872B1"/>
    <w:rPr>
      <w:b/>
      <w:bCs/>
      <w:sz w:val="20"/>
      <w:szCs w:val="20"/>
    </w:rPr>
  </w:style>
  <w:style w:type="paragraph" w:styleId="Date">
    <w:name w:val="Date"/>
    <w:basedOn w:val="Normal"/>
    <w:next w:val="Normal"/>
    <w:link w:val="DateChar"/>
    <w:uiPriority w:val="99"/>
    <w:semiHidden/>
    <w:unhideWhenUsed/>
    <w:rsid w:val="008872B1"/>
  </w:style>
  <w:style w:type="character" w:customStyle="1" w:styleId="DateChar">
    <w:name w:val="Date Char"/>
    <w:basedOn w:val="DefaultParagraphFont"/>
    <w:link w:val="Date"/>
    <w:uiPriority w:val="99"/>
    <w:semiHidden/>
    <w:rsid w:val="008872B1"/>
  </w:style>
  <w:style w:type="paragraph" w:styleId="DocumentMap">
    <w:name w:val="Document Map"/>
    <w:basedOn w:val="Normal"/>
    <w:link w:val="DocumentMapChar"/>
    <w:uiPriority w:val="99"/>
    <w:semiHidden/>
    <w:unhideWhenUsed/>
    <w:rsid w:val="008872B1"/>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872B1"/>
    <w:rPr>
      <w:rFonts w:ascii="Segoe UI" w:hAnsi="Segoe UI" w:cs="Segoe UI"/>
      <w:sz w:val="16"/>
      <w:szCs w:val="16"/>
    </w:rPr>
  </w:style>
  <w:style w:type="paragraph" w:styleId="EmailSignature">
    <w:name w:val="E-mail Signature"/>
    <w:basedOn w:val="Normal"/>
    <w:link w:val="EmailSignatureChar"/>
    <w:uiPriority w:val="99"/>
    <w:semiHidden/>
    <w:unhideWhenUsed/>
    <w:rsid w:val="008872B1"/>
    <w:pPr>
      <w:spacing w:after="0" w:line="240" w:lineRule="auto"/>
    </w:pPr>
  </w:style>
  <w:style w:type="character" w:customStyle="1" w:styleId="EmailSignatureChar">
    <w:name w:val="Email Signature Char"/>
    <w:basedOn w:val="DefaultParagraphFont"/>
    <w:link w:val="EmailSignature"/>
    <w:uiPriority w:val="99"/>
    <w:semiHidden/>
    <w:rsid w:val="008872B1"/>
  </w:style>
  <w:style w:type="paragraph" w:styleId="EndnoteText">
    <w:name w:val="endnote text"/>
    <w:basedOn w:val="Normal"/>
    <w:link w:val="EndnoteTextChar"/>
    <w:uiPriority w:val="99"/>
    <w:semiHidden/>
    <w:unhideWhenUsed/>
    <w:rsid w:val="008872B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872B1"/>
    <w:rPr>
      <w:sz w:val="20"/>
      <w:szCs w:val="20"/>
    </w:rPr>
  </w:style>
  <w:style w:type="paragraph" w:styleId="EnvelopeAddress">
    <w:name w:val="envelope address"/>
    <w:basedOn w:val="Normal"/>
    <w:uiPriority w:val="99"/>
    <w:semiHidden/>
    <w:unhideWhenUsed/>
    <w:rsid w:val="008872B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872B1"/>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872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72B1"/>
    <w:rPr>
      <w:sz w:val="20"/>
      <w:szCs w:val="20"/>
    </w:rPr>
  </w:style>
  <w:style w:type="character" w:customStyle="1" w:styleId="Heading1Char">
    <w:name w:val="Heading 1 Char"/>
    <w:basedOn w:val="DefaultParagraphFont"/>
    <w:link w:val="Heading1"/>
    <w:uiPriority w:val="9"/>
    <w:rsid w:val="008872B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8872B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8872B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8872B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872B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872B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872B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872B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872B1"/>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8872B1"/>
    <w:pPr>
      <w:spacing w:after="0" w:line="240" w:lineRule="auto"/>
    </w:pPr>
    <w:rPr>
      <w:i/>
      <w:iCs/>
    </w:rPr>
  </w:style>
  <w:style w:type="character" w:customStyle="1" w:styleId="HTMLAddressChar">
    <w:name w:val="HTML Address Char"/>
    <w:basedOn w:val="DefaultParagraphFont"/>
    <w:link w:val="HTMLAddress"/>
    <w:uiPriority w:val="99"/>
    <w:semiHidden/>
    <w:rsid w:val="008872B1"/>
    <w:rPr>
      <w:i/>
      <w:iCs/>
    </w:rPr>
  </w:style>
  <w:style w:type="paragraph" w:styleId="HTMLPreformatted">
    <w:name w:val="HTML Preformatted"/>
    <w:basedOn w:val="Normal"/>
    <w:link w:val="HTMLPreformattedChar"/>
    <w:uiPriority w:val="99"/>
    <w:semiHidden/>
    <w:unhideWhenUsed/>
    <w:rsid w:val="008872B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872B1"/>
    <w:rPr>
      <w:rFonts w:ascii="Consolas" w:hAnsi="Consolas"/>
      <w:sz w:val="20"/>
      <w:szCs w:val="20"/>
    </w:rPr>
  </w:style>
  <w:style w:type="paragraph" w:styleId="Index1">
    <w:name w:val="index 1"/>
    <w:basedOn w:val="Normal"/>
    <w:next w:val="Normal"/>
    <w:autoRedefine/>
    <w:uiPriority w:val="99"/>
    <w:semiHidden/>
    <w:unhideWhenUsed/>
    <w:rsid w:val="008872B1"/>
    <w:pPr>
      <w:spacing w:after="0" w:line="240" w:lineRule="auto"/>
      <w:ind w:left="220" w:hanging="220"/>
    </w:pPr>
  </w:style>
  <w:style w:type="paragraph" w:styleId="Index2">
    <w:name w:val="index 2"/>
    <w:basedOn w:val="Normal"/>
    <w:next w:val="Normal"/>
    <w:autoRedefine/>
    <w:uiPriority w:val="99"/>
    <w:semiHidden/>
    <w:unhideWhenUsed/>
    <w:rsid w:val="008872B1"/>
    <w:pPr>
      <w:spacing w:after="0" w:line="240" w:lineRule="auto"/>
      <w:ind w:left="440" w:hanging="220"/>
    </w:pPr>
  </w:style>
  <w:style w:type="paragraph" w:styleId="Index3">
    <w:name w:val="index 3"/>
    <w:basedOn w:val="Normal"/>
    <w:next w:val="Normal"/>
    <w:autoRedefine/>
    <w:uiPriority w:val="99"/>
    <w:semiHidden/>
    <w:unhideWhenUsed/>
    <w:rsid w:val="008872B1"/>
    <w:pPr>
      <w:spacing w:after="0" w:line="240" w:lineRule="auto"/>
      <w:ind w:left="660" w:hanging="220"/>
    </w:pPr>
  </w:style>
  <w:style w:type="paragraph" w:styleId="Index4">
    <w:name w:val="index 4"/>
    <w:basedOn w:val="Normal"/>
    <w:next w:val="Normal"/>
    <w:autoRedefine/>
    <w:uiPriority w:val="99"/>
    <w:semiHidden/>
    <w:unhideWhenUsed/>
    <w:rsid w:val="008872B1"/>
    <w:pPr>
      <w:spacing w:after="0" w:line="240" w:lineRule="auto"/>
      <w:ind w:left="880" w:hanging="220"/>
    </w:pPr>
  </w:style>
  <w:style w:type="paragraph" w:styleId="Index5">
    <w:name w:val="index 5"/>
    <w:basedOn w:val="Normal"/>
    <w:next w:val="Normal"/>
    <w:autoRedefine/>
    <w:uiPriority w:val="99"/>
    <w:semiHidden/>
    <w:unhideWhenUsed/>
    <w:rsid w:val="008872B1"/>
    <w:pPr>
      <w:spacing w:after="0" w:line="240" w:lineRule="auto"/>
      <w:ind w:left="1100" w:hanging="220"/>
    </w:pPr>
  </w:style>
  <w:style w:type="paragraph" w:styleId="Index6">
    <w:name w:val="index 6"/>
    <w:basedOn w:val="Normal"/>
    <w:next w:val="Normal"/>
    <w:autoRedefine/>
    <w:uiPriority w:val="99"/>
    <w:semiHidden/>
    <w:unhideWhenUsed/>
    <w:rsid w:val="008872B1"/>
    <w:pPr>
      <w:spacing w:after="0" w:line="240" w:lineRule="auto"/>
      <w:ind w:left="1320" w:hanging="220"/>
    </w:pPr>
  </w:style>
  <w:style w:type="paragraph" w:styleId="Index7">
    <w:name w:val="index 7"/>
    <w:basedOn w:val="Normal"/>
    <w:next w:val="Normal"/>
    <w:autoRedefine/>
    <w:uiPriority w:val="99"/>
    <w:semiHidden/>
    <w:unhideWhenUsed/>
    <w:rsid w:val="008872B1"/>
    <w:pPr>
      <w:spacing w:after="0" w:line="240" w:lineRule="auto"/>
      <w:ind w:left="1540" w:hanging="220"/>
    </w:pPr>
  </w:style>
  <w:style w:type="paragraph" w:styleId="Index8">
    <w:name w:val="index 8"/>
    <w:basedOn w:val="Normal"/>
    <w:next w:val="Normal"/>
    <w:autoRedefine/>
    <w:uiPriority w:val="99"/>
    <w:semiHidden/>
    <w:unhideWhenUsed/>
    <w:rsid w:val="008872B1"/>
    <w:pPr>
      <w:spacing w:after="0" w:line="240" w:lineRule="auto"/>
      <w:ind w:left="1760" w:hanging="220"/>
    </w:pPr>
  </w:style>
  <w:style w:type="paragraph" w:styleId="Index9">
    <w:name w:val="index 9"/>
    <w:basedOn w:val="Normal"/>
    <w:next w:val="Normal"/>
    <w:autoRedefine/>
    <w:uiPriority w:val="99"/>
    <w:semiHidden/>
    <w:unhideWhenUsed/>
    <w:rsid w:val="008872B1"/>
    <w:pPr>
      <w:spacing w:after="0" w:line="240" w:lineRule="auto"/>
      <w:ind w:left="1980" w:hanging="220"/>
    </w:pPr>
  </w:style>
  <w:style w:type="paragraph" w:styleId="IndexHeading">
    <w:name w:val="index heading"/>
    <w:basedOn w:val="Normal"/>
    <w:next w:val="Index1"/>
    <w:uiPriority w:val="99"/>
    <w:semiHidden/>
    <w:unhideWhenUsed/>
    <w:rsid w:val="008872B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872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872B1"/>
    <w:rPr>
      <w:i/>
      <w:iCs/>
      <w:color w:val="4472C4" w:themeColor="accent1"/>
    </w:rPr>
  </w:style>
  <w:style w:type="paragraph" w:styleId="List">
    <w:name w:val="List"/>
    <w:basedOn w:val="Normal"/>
    <w:uiPriority w:val="99"/>
    <w:semiHidden/>
    <w:unhideWhenUsed/>
    <w:rsid w:val="008872B1"/>
    <w:pPr>
      <w:ind w:left="283" w:hanging="283"/>
      <w:contextualSpacing/>
    </w:pPr>
  </w:style>
  <w:style w:type="paragraph" w:styleId="List2">
    <w:name w:val="List 2"/>
    <w:basedOn w:val="Normal"/>
    <w:uiPriority w:val="99"/>
    <w:semiHidden/>
    <w:unhideWhenUsed/>
    <w:rsid w:val="008872B1"/>
    <w:pPr>
      <w:ind w:left="566" w:hanging="283"/>
      <w:contextualSpacing/>
    </w:pPr>
  </w:style>
  <w:style w:type="paragraph" w:styleId="List3">
    <w:name w:val="List 3"/>
    <w:basedOn w:val="Normal"/>
    <w:uiPriority w:val="99"/>
    <w:semiHidden/>
    <w:unhideWhenUsed/>
    <w:rsid w:val="008872B1"/>
    <w:pPr>
      <w:ind w:left="849" w:hanging="283"/>
      <w:contextualSpacing/>
    </w:pPr>
  </w:style>
  <w:style w:type="paragraph" w:styleId="List4">
    <w:name w:val="List 4"/>
    <w:basedOn w:val="Normal"/>
    <w:uiPriority w:val="99"/>
    <w:semiHidden/>
    <w:unhideWhenUsed/>
    <w:rsid w:val="008872B1"/>
    <w:pPr>
      <w:ind w:left="1132" w:hanging="283"/>
      <w:contextualSpacing/>
    </w:pPr>
  </w:style>
  <w:style w:type="paragraph" w:styleId="List5">
    <w:name w:val="List 5"/>
    <w:basedOn w:val="Normal"/>
    <w:uiPriority w:val="99"/>
    <w:semiHidden/>
    <w:unhideWhenUsed/>
    <w:rsid w:val="008872B1"/>
    <w:pPr>
      <w:ind w:left="1415" w:hanging="283"/>
      <w:contextualSpacing/>
    </w:pPr>
  </w:style>
  <w:style w:type="paragraph" w:styleId="ListBullet">
    <w:name w:val="List Bullet"/>
    <w:basedOn w:val="Normal"/>
    <w:uiPriority w:val="99"/>
    <w:semiHidden/>
    <w:unhideWhenUsed/>
    <w:rsid w:val="008872B1"/>
    <w:pPr>
      <w:numPr>
        <w:numId w:val="8"/>
      </w:numPr>
      <w:contextualSpacing/>
    </w:pPr>
  </w:style>
  <w:style w:type="paragraph" w:styleId="ListBullet2">
    <w:name w:val="List Bullet 2"/>
    <w:basedOn w:val="Normal"/>
    <w:uiPriority w:val="99"/>
    <w:semiHidden/>
    <w:unhideWhenUsed/>
    <w:rsid w:val="008872B1"/>
    <w:pPr>
      <w:numPr>
        <w:numId w:val="9"/>
      </w:numPr>
      <w:contextualSpacing/>
    </w:pPr>
  </w:style>
  <w:style w:type="paragraph" w:styleId="ListBullet3">
    <w:name w:val="List Bullet 3"/>
    <w:basedOn w:val="Normal"/>
    <w:uiPriority w:val="99"/>
    <w:semiHidden/>
    <w:unhideWhenUsed/>
    <w:rsid w:val="008872B1"/>
    <w:pPr>
      <w:numPr>
        <w:numId w:val="10"/>
      </w:numPr>
      <w:contextualSpacing/>
    </w:pPr>
  </w:style>
  <w:style w:type="paragraph" w:styleId="ListBullet4">
    <w:name w:val="List Bullet 4"/>
    <w:basedOn w:val="Normal"/>
    <w:uiPriority w:val="99"/>
    <w:semiHidden/>
    <w:unhideWhenUsed/>
    <w:rsid w:val="008872B1"/>
    <w:pPr>
      <w:numPr>
        <w:numId w:val="11"/>
      </w:numPr>
      <w:contextualSpacing/>
    </w:pPr>
  </w:style>
  <w:style w:type="paragraph" w:styleId="ListBullet5">
    <w:name w:val="List Bullet 5"/>
    <w:basedOn w:val="Normal"/>
    <w:uiPriority w:val="99"/>
    <w:semiHidden/>
    <w:unhideWhenUsed/>
    <w:rsid w:val="008872B1"/>
    <w:pPr>
      <w:numPr>
        <w:numId w:val="12"/>
      </w:numPr>
      <w:contextualSpacing/>
    </w:pPr>
  </w:style>
  <w:style w:type="paragraph" w:styleId="ListContinue">
    <w:name w:val="List Continue"/>
    <w:basedOn w:val="Normal"/>
    <w:uiPriority w:val="99"/>
    <w:semiHidden/>
    <w:unhideWhenUsed/>
    <w:rsid w:val="008872B1"/>
    <w:pPr>
      <w:spacing w:after="120"/>
      <w:ind w:left="283"/>
      <w:contextualSpacing/>
    </w:pPr>
  </w:style>
  <w:style w:type="paragraph" w:styleId="ListContinue2">
    <w:name w:val="List Continue 2"/>
    <w:basedOn w:val="Normal"/>
    <w:uiPriority w:val="99"/>
    <w:semiHidden/>
    <w:unhideWhenUsed/>
    <w:rsid w:val="008872B1"/>
    <w:pPr>
      <w:spacing w:after="120"/>
      <w:ind w:left="566"/>
      <w:contextualSpacing/>
    </w:pPr>
  </w:style>
  <w:style w:type="paragraph" w:styleId="ListContinue3">
    <w:name w:val="List Continue 3"/>
    <w:basedOn w:val="Normal"/>
    <w:uiPriority w:val="99"/>
    <w:semiHidden/>
    <w:unhideWhenUsed/>
    <w:rsid w:val="008872B1"/>
    <w:pPr>
      <w:spacing w:after="120"/>
      <w:ind w:left="849"/>
      <w:contextualSpacing/>
    </w:pPr>
  </w:style>
  <w:style w:type="paragraph" w:styleId="ListContinue4">
    <w:name w:val="List Continue 4"/>
    <w:basedOn w:val="Normal"/>
    <w:uiPriority w:val="99"/>
    <w:semiHidden/>
    <w:unhideWhenUsed/>
    <w:rsid w:val="008872B1"/>
    <w:pPr>
      <w:spacing w:after="120"/>
      <w:ind w:left="1132"/>
      <w:contextualSpacing/>
    </w:pPr>
  </w:style>
  <w:style w:type="paragraph" w:styleId="ListContinue5">
    <w:name w:val="List Continue 5"/>
    <w:basedOn w:val="Normal"/>
    <w:uiPriority w:val="99"/>
    <w:semiHidden/>
    <w:unhideWhenUsed/>
    <w:rsid w:val="008872B1"/>
    <w:pPr>
      <w:spacing w:after="120"/>
      <w:ind w:left="1415"/>
      <w:contextualSpacing/>
    </w:pPr>
  </w:style>
  <w:style w:type="paragraph" w:styleId="ListNumber">
    <w:name w:val="List Number"/>
    <w:basedOn w:val="Normal"/>
    <w:uiPriority w:val="99"/>
    <w:semiHidden/>
    <w:unhideWhenUsed/>
    <w:rsid w:val="008872B1"/>
    <w:pPr>
      <w:numPr>
        <w:numId w:val="13"/>
      </w:numPr>
      <w:contextualSpacing/>
    </w:pPr>
  </w:style>
  <w:style w:type="paragraph" w:styleId="ListNumber2">
    <w:name w:val="List Number 2"/>
    <w:basedOn w:val="Normal"/>
    <w:uiPriority w:val="99"/>
    <w:semiHidden/>
    <w:unhideWhenUsed/>
    <w:rsid w:val="008872B1"/>
    <w:pPr>
      <w:numPr>
        <w:numId w:val="14"/>
      </w:numPr>
      <w:contextualSpacing/>
    </w:pPr>
  </w:style>
  <w:style w:type="paragraph" w:styleId="ListNumber3">
    <w:name w:val="List Number 3"/>
    <w:basedOn w:val="Normal"/>
    <w:uiPriority w:val="99"/>
    <w:semiHidden/>
    <w:unhideWhenUsed/>
    <w:rsid w:val="008872B1"/>
    <w:pPr>
      <w:numPr>
        <w:numId w:val="15"/>
      </w:numPr>
      <w:contextualSpacing/>
    </w:pPr>
  </w:style>
  <w:style w:type="paragraph" w:styleId="ListNumber4">
    <w:name w:val="List Number 4"/>
    <w:basedOn w:val="Normal"/>
    <w:uiPriority w:val="99"/>
    <w:semiHidden/>
    <w:unhideWhenUsed/>
    <w:rsid w:val="008872B1"/>
    <w:pPr>
      <w:numPr>
        <w:numId w:val="16"/>
      </w:numPr>
      <w:contextualSpacing/>
    </w:pPr>
  </w:style>
  <w:style w:type="paragraph" w:styleId="ListNumber5">
    <w:name w:val="List Number 5"/>
    <w:basedOn w:val="Normal"/>
    <w:uiPriority w:val="99"/>
    <w:semiHidden/>
    <w:unhideWhenUsed/>
    <w:rsid w:val="008872B1"/>
    <w:pPr>
      <w:numPr>
        <w:numId w:val="17"/>
      </w:numPr>
      <w:contextualSpacing/>
    </w:pPr>
  </w:style>
  <w:style w:type="paragraph" w:styleId="MacroText">
    <w:name w:val="macro"/>
    <w:link w:val="MacroTextChar"/>
    <w:uiPriority w:val="99"/>
    <w:semiHidden/>
    <w:unhideWhenUsed/>
    <w:rsid w:val="008872B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8872B1"/>
    <w:rPr>
      <w:rFonts w:ascii="Consolas" w:hAnsi="Consolas"/>
      <w:sz w:val="20"/>
      <w:szCs w:val="20"/>
    </w:rPr>
  </w:style>
  <w:style w:type="paragraph" w:styleId="MessageHeader">
    <w:name w:val="Message Header"/>
    <w:basedOn w:val="Normal"/>
    <w:link w:val="MessageHeaderChar"/>
    <w:uiPriority w:val="99"/>
    <w:semiHidden/>
    <w:unhideWhenUsed/>
    <w:rsid w:val="008872B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872B1"/>
    <w:rPr>
      <w:rFonts w:asciiTheme="majorHAnsi" w:eastAsiaTheme="majorEastAsia" w:hAnsiTheme="majorHAnsi" w:cstheme="majorBidi"/>
      <w:sz w:val="24"/>
      <w:szCs w:val="24"/>
      <w:shd w:val="pct20" w:color="auto" w:fill="auto"/>
    </w:rPr>
  </w:style>
  <w:style w:type="paragraph" w:styleId="NoSpacing">
    <w:name w:val="No Spacing"/>
    <w:uiPriority w:val="1"/>
    <w:qFormat/>
    <w:rsid w:val="008872B1"/>
    <w:pPr>
      <w:spacing w:after="0" w:line="240" w:lineRule="auto"/>
    </w:pPr>
  </w:style>
  <w:style w:type="paragraph" w:styleId="NormalIndent">
    <w:name w:val="Normal Indent"/>
    <w:basedOn w:val="Normal"/>
    <w:uiPriority w:val="99"/>
    <w:semiHidden/>
    <w:unhideWhenUsed/>
    <w:rsid w:val="008872B1"/>
    <w:pPr>
      <w:ind w:left="720"/>
    </w:pPr>
  </w:style>
  <w:style w:type="paragraph" w:styleId="NoteHeading">
    <w:name w:val="Note Heading"/>
    <w:basedOn w:val="Normal"/>
    <w:next w:val="Normal"/>
    <w:link w:val="NoteHeadingChar"/>
    <w:uiPriority w:val="99"/>
    <w:semiHidden/>
    <w:unhideWhenUsed/>
    <w:rsid w:val="008872B1"/>
    <w:pPr>
      <w:spacing w:after="0" w:line="240" w:lineRule="auto"/>
    </w:pPr>
  </w:style>
  <w:style w:type="character" w:customStyle="1" w:styleId="NoteHeadingChar">
    <w:name w:val="Note Heading Char"/>
    <w:basedOn w:val="DefaultParagraphFont"/>
    <w:link w:val="NoteHeading"/>
    <w:uiPriority w:val="99"/>
    <w:semiHidden/>
    <w:rsid w:val="008872B1"/>
  </w:style>
  <w:style w:type="paragraph" w:styleId="PlainText">
    <w:name w:val="Plain Text"/>
    <w:basedOn w:val="Normal"/>
    <w:link w:val="PlainTextChar"/>
    <w:uiPriority w:val="99"/>
    <w:semiHidden/>
    <w:unhideWhenUsed/>
    <w:rsid w:val="008872B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872B1"/>
    <w:rPr>
      <w:rFonts w:ascii="Consolas" w:hAnsi="Consolas"/>
      <w:sz w:val="21"/>
      <w:szCs w:val="21"/>
    </w:rPr>
  </w:style>
  <w:style w:type="paragraph" w:styleId="Quote">
    <w:name w:val="Quote"/>
    <w:basedOn w:val="Normal"/>
    <w:next w:val="Normal"/>
    <w:link w:val="QuoteChar"/>
    <w:uiPriority w:val="29"/>
    <w:qFormat/>
    <w:rsid w:val="008872B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872B1"/>
    <w:rPr>
      <w:i/>
      <w:iCs/>
      <w:color w:val="404040" w:themeColor="text1" w:themeTint="BF"/>
    </w:rPr>
  </w:style>
  <w:style w:type="paragraph" w:styleId="Salutation">
    <w:name w:val="Salutation"/>
    <w:basedOn w:val="Normal"/>
    <w:next w:val="Normal"/>
    <w:link w:val="SalutationChar"/>
    <w:uiPriority w:val="99"/>
    <w:semiHidden/>
    <w:unhideWhenUsed/>
    <w:rsid w:val="008872B1"/>
  </w:style>
  <w:style w:type="character" w:customStyle="1" w:styleId="SalutationChar">
    <w:name w:val="Salutation Char"/>
    <w:basedOn w:val="DefaultParagraphFont"/>
    <w:link w:val="Salutation"/>
    <w:uiPriority w:val="99"/>
    <w:semiHidden/>
    <w:rsid w:val="008872B1"/>
  </w:style>
  <w:style w:type="paragraph" w:styleId="Signature">
    <w:name w:val="Signature"/>
    <w:basedOn w:val="Normal"/>
    <w:link w:val="SignatureChar"/>
    <w:uiPriority w:val="99"/>
    <w:semiHidden/>
    <w:unhideWhenUsed/>
    <w:rsid w:val="008872B1"/>
    <w:pPr>
      <w:spacing w:after="0" w:line="240" w:lineRule="auto"/>
      <w:ind w:left="4252"/>
    </w:pPr>
  </w:style>
  <w:style w:type="character" w:customStyle="1" w:styleId="SignatureChar">
    <w:name w:val="Signature Char"/>
    <w:basedOn w:val="DefaultParagraphFont"/>
    <w:link w:val="Signature"/>
    <w:uiPriority w:val="99"/>
    <w:semiHidden/>
    <w:rsid w:val="008872B1"/>
  </w:style>
  <w:style w:type="paragraph" w:styleId="Subtitle">
    <w:name w:val="Subtitle"/>
    <w:basedOn w:val="Normal"/>
    <w:next w:val="Normal"/>
    <w:link w:val="SubtitleChar"/>
    <w:uiPriority w:val="11"/>
    <w:qFormat/>
    <w:rsid w:val="008872B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872B1"/>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872B1"/>
    <w:pPr>
      <w:spacing w:after="0"/>
      <w:ind w:left="220" w:hanging="220"/>
    </w:pPr>
  </w:style>
  <w:style w:type="paragraph" w:styleId="TableofFigures">
    <w:name w:val="table of figures"/>
    <w:basedOn w:val="Normal"/>
    <w:next w:val="Normal"/>
    <w:uiPriority w:val="99"/>
    <w:semiHidden/>
    <w:unhideWhenUsed/>
    <w:rsid w:val="008872B1"/>
    <w:pPr>
      <w:spacing w:after="0"/>
    </w:pPr>
  </w:style>
  <w:style w:type="paragraph" w:styleId="Title">
    <w:name w:val="Title"/>
    <w:basedOn w:val="Normal"/>
    <w:next w:val="Normal"/>
    <w:link w:val="TitleChar"/>
    <w:uiPriority w:val="10"/>
    <w:qFormat/>
    <w:rsid w:val="008872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72B1"/>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8872B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872B1"/>
    <w:pPr>
      <w:spacing w:after="100"/>
    </w:pPr>
  </w:style>
  <w:style w:type="paragraph" w:styleId="TOC2">
    <w:name w:val="toc 2"/>
    <w:basedOn w:val="Normal"/>
    <w:next w:val="Normal"/>
    <w:autoRedefine/>
    <w:uiPriority w:val="39"/>
    <w:semiHidden/>
    <w:unhideWhenUsed/>
    <w:rsid w:val="008872B1"/>
    <w:pPr>
      <w:spacing w:after="100"/>
      <w:ind w:left="220"/>
    </w:pPr>
  </w:style>
  <w:style w:type="paragraph" w:styleId="TOC3">
    <w:name w:val="toc 3"/>
    <w:basedOn w:val="Normal"/>
    <w:next w:val="Normal"/>
    <w:autoRedefine/>
    <w:uiPriority w:val="39"/>
    <w:semiHidden/>
    <w:unhideWhenUsed/>
    <w:rsid w:val="008872B1"/>
    <w:pPr>
      <w:spacing w:after="100"/>
      <w:ind w:left="440"/>
    </w:pPr>
  </w:style>
  <w:style w:type="paragraph" w:styleId="TOC4">
    <w:name w:val="toc 4"/>
    <w:basedOn w:val="Normal"/>
    <w:next w:val="Normal"/>
    <w:autoRedefine/>
    <w:uiPriority w:val="39"/>
    <w:semiHidden/>
    <w:unhideWhenUsed/>
    <w:rsid w:val="008872B1"/>
    <w:pPr>
      <w:spacing w:after="100"/>
      <w:ind w:left="660"/>
    </w:pPr>
  </w:style>
  <w:style w:type="paragraph" w:styleId="TOC5">
    <w:name w:val="toc 5"/>
    <w:basedOn w:val="Normal"/>
    <w:next w:val="Normal"/>
    <w:autoRedefine/>
    <w:uiPriority w:val="39"/>
    <w:semiHidden/>
    <w:unhideWhenUsed/>
    <w:rsid w:val="008872B1"/>
    <w:pPr>
      <w:spacing w:after="100"/>
      <w:ind w:left="880"/>
    </w:pPr>
  </w:style>
  <w:style w:type="paragraph" w:styleId="TOC6">
    <w:name w:val="toc 6"/>
    <w:basedOn w:val="Normal"/>
    <w:next w:val="Normal"/>
    <w:autoRedefine/>
    <w:uiPriority w:val="39"/>
    <w:semiHidden/>
    <w:unhideWhenUsed/>
    <w:rsid w:val="008872B1"/>
    <w:pPr>
      <w:spacing w:after="100"/>
      <w:ind w:left="1100"/>
    </w:pPr>
  </w:style>
  <w:style w:type="paragraph" w:styleId="TOC7">
    <w:name w:val="toc 7"/>
    <w:basedOn w:val="Normal"/>
    <w:next w:val="Normal"/>
    <w:autoRedefine/>
    <w:uiPriority w:val="39"/>
    <w:semiHidden/>
    <w:unhideWhenUsed/>
    <w:rsid w:val="008872B1"/>
    <w:pPr>
      <w:spacing w:after="100"/>
      <w:ind w:left="1320"/>
    </w:pPr>
  </w:style>
  <w:style w:type="paragraph" w:styleId="TOC8">
    <w:name w:val="toc 8"/>
    <w:basedOn w:val="Normal"/>
    <w:next w:val="Normal"/>
    <w:autoRedefine/>
    <w:uiPriority w:val="39"/>
    <w:semiHidden/>
    <w:unhideWhenUsed/>
    <w:rsid w:val="008872B1"/>
    <w:pPr>
      <w:spacing w:after="100"/>
      <w:ind w:left="1540"/>
    </w:pPr>
  </w:style>
  <w:style w:type="paragraph" w:styleId="TOC9">
    <w:name w:val="toc 9"/>
    <w:basedOn w:val="Normal"/>
    <w:next w:val="Normal"/>
    <w:autoRedefine/>
    <w:uiPriority w:val="39"/>
    <w:semiHidden/>
    <w:unhideWhenUsed/>
    <w:rsid w:val="008872B1"/>
    <w:pPr>
      <w:spacing w:after="100"/>
      <w:ind w:left="1760"/>
    </w:pPr>
  </w:style>
  <w:style w:type="paragraph" w:styleId="TOCHeading">
    <w:name w:val="TOC Heading"/>
    <w:basedOn w:val="Heading1"/>
    <w:next w:val="Normal"/>
    <w:uiPriority w:val="39"/>
    <w:semiHidden/>
    <w:unhideWhenUsed/>
    <w:qFormat/>
    <w:rsid w:val="008872B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13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1181</Words>
  <Characters>6856</Characters>
  <Application>Microsoft Office Word</Application>
  <DocSecurity>0</DocSecurity>
  <Lines>131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Baber</dc:creator>
  <cp:keywords/>
  <dc:description/>
  <cp:lastModifiedBy>George Baber</cp:lastModifiedBy>
  <cp:revision>13</cp:revision>
  <cp:lastPrinted>2023-12-29T13:40:00Z</cp:lastPrinted>
  <dcterms:created xsi:type="dcterms:W3CDTF">2025-09-14T07:59:00Z</dcterms:created>
  <dcterms:modified xsi:type="dcterms:W3CDTF">2025-11-07T10:49:00Z</dcterms:modified>
</cp:coreProperties>
</file>