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A4F4A" w14:textId="4E8660DF" w:rsidR="00EB7ACC" w:rsidRPr="00EB7ACC" w:rsidRDefault="00EB7ACC" w:rsidP="00EB7ACC">
      <w:pPr>
        <w:rPr>
          <w:b/>
          <w:bCs/>
          <w:sz w:val="40"/>
          <w:szCs w:val="40"/>
        </w:rPr>
      </w:pPr>
      <w:r w:rsidRPr="00EB7ACC">
        <w:rPr>
          <w:b/>
          <w:bCs/>
          <w:sz w:val="40"/>
          <w:szCs w:val="40"/>
        </w:rPr>
        <w:t>Tack &amp; Tack Room Security</w:t>
      </w:r>
    </w:p>
    <w:p w14:paraId="713C5FCD" w14:textId="5DEB55E0" w:rsidR="00EB7ACC" w:rsidRDefault="00EB7ACC" w:rsidP="00EB7ACC">
      <w:r>
        <w:t xml:space="preserve">Securing a tack room requires a multi-layered approach combining physical barriers, electronic surveillance, and asset identification. Thieves target tack because it is valuable and easy to sell, so the goal is to make your tack room a hard target. </w:t>
      </w:r>
    </w:p>
    <w:p w14:paraId="44C3C8D0" w14:textId="77777777" w:rsidR="00EB7ACC" w:rsidRPr="00EB7ACC" w:rsidRDefault="00EB7ACC" w:rsidP="00EB7ACC">
      <w:pPr>
        <w:rPr>
          <w:b/>
          <w:bCs/>
        </w:rPr>
      </w:pPr>
      <w:r w:rsidRPr="00EB7ACC">
        <w:rPr>
          <w:b/>
          <w:bCs/>
        </w:rPr>
        <w:t>Physical Security Measures</w:t>
      </w:r>
    </w:p>
    <w:p w14:paraId="25FBAD41" w14:textId="77777777" w:rsidR="00EB7ACC" w:rsidRDefault="00EB7ACC" w:rsidP="00EB7ACC">
      <w:pPr>
        <w:pStyle w:val="ListParagraph"/>
        <w:numPr>
          <w:ilvl w:val="0"/>
          <w:numId w:val="1"/>
        </w:numPr>
        <w:tabs>
          <w:tab w:val="left" w:pos="360"/>
        </w:tabs>
        <w:ind w:left="360"/>
        <w:contextualSpacing w:val="0"/>
      </w:pPr>
      <w:r>
        <w:t>Secure the Structure:</w:t>
      </w:r>
    </w:p>
    <w:p w14:paraId="43325A59" w14:textId="77777777" w:rsidR="00EB7ACC" w:rsidRDefault="00EB7ACC" w:rsidP="00EB7ACC">
      <w:pPr>
        <w:pStyle w:val="ListParagraph"/>
        <w:numPr>
          <w:ilvl w:val="0"/>
          <w:numId w:val="1"/>
        </w:numPr>
      </w:pPr>
      <w:r>
        <w:t>Doors and Locks: Install high-quality, strong locks (e.g., mortice locks or heavy-duty padlocks with a hasp and staple) on all doors. Ensure hinges are not accessible from the outside. Steel-reinforced doors are highly effective.</w:t>
      </w:r>
    </w:p>
    <w:p w14:paraId="7DC0E9F6" w14:textId="77777777" w:rsidR="00EB7ACC" w:rsidRDefault="00EB7ACC" w:rsidP="00EB7ACC">
      <w:pPr>
        <w:pStyle w:val="ListParagraph"/>
        <w:numPr>
          <w:ilvl w:val="0"/>
          <w:numId w:val="1"/>
        </w:numPr>
      </w:pPr>
      <w:r>
        <w:t>Windows and Skylights: Windows are a common point of entry. Fit metal bars or grilles across all windows and skylights. Ideally, the tack room should have no windows at all if security is the primary concern.</w:t>
      </w:r>
    </w:p>
    <w:p w14:paraId="6CDC7634" w14:textId="04D28432" w:rsidR="00EB7ACC" w:rsidRDefault="00EB7ACC" w:rsidP="00EB7ACC">
      <w:pPr>
        <w:pStyle w:val="ListParagraph"/>
        <w:numPr>
          <w:ilvl w:val="0"/>
          <w:numId w:val="1"/>
        </w:numPr>
        <w:contextualSpacing w:val="0"/>
      </w:pPr>
      <w:r>
        <w:t>Walls and Roof: If possible, build or reinforce the tack room with brick or concrete. For wooden structures, line the inside with metal mesh or wooden</w:t>
      </w:r>
      <w:r>
        <w:t xml:space="preserve"> </w:t>
      </w:r>
      <w:r>
        <w:t>panels to increase resistance to forced entry.</w:t>
      </w:r>
    </w:p>
    <w:p w14:paraId="60AFA233" w14:textId="77777777" w:rsidR="00EB7ACC" w:rsidRDefault="00EB7ACC" w:rsidP="00EB7ACC">
      <w:pPr>
        <w:pStyle w:val="ListParagraph"/>
        <w:numPr>
          <w:ilvl w:val="0"/>
          <w:numId w:val="1"/>
        </w:numPr>
        <w:tabs>
          <w:tab w:val="left" w:pos="360"/>
        </w:tabs>
        <w:ind w:left="360"/>
        <w:contextualSpacing w:val="0"/>
      </w:pPr>
      <w:r>
        <w:t>Internal Storage:</w:t>
      </w:r>
    </w:p>
    <w:p w14:paraId="4CEE5B5D" w14:textId="77777777" w:rsidR="00EB7ACC" w:rsidRDefault="00EB7ACC" w:rsidP="00EB7ACC">
      <w:pPr>
        <w:pStyle w:val="ListParagraph"/>
        <w:numPr>
          <w:ilvl w:val="0"/>
          <w:numId w:val="1"/>
        </w:numPr>
      </w:pPr>
      <w:r>
        <w:t>Lockable Safes/Cabinets: Store your most valuable items, especially saddles, in a heavy-duty, lockable steel safe or cabinet that is bolted to the floor. A strong padlock on individual lockers within a shared tack room can provide an extra layer of security.</w:t>
      </w:r>
    </w:p>
    <w:p w14:paraId="6F33DAA5" w14:textId="77777777" w:rsidR="00EB7ACC" w:rsidRDefault="00EB7ACC" w:rsidP="00EB7ACC">
      <w:pPr>
        <w:pStyle w:val="ListParagraph"/>
        <w:numPr>
          <w:ilvl w:val="0"/>
          <w:numId w:val="1"/>
        </w:numPr>
      </w:pPr>
      <w:r>
        <w:t>Concealment: Keep all valuable equipment out of sight from windows or open doors.</w:t>
      </w:r>
    </w:p>
    <w:p w14:paraId="3357E04E" w14:textId="77777777" w:rsidR="00EB7ACC" w:rsidRDefault="00EB7ACC" w:rsidP="00EB7ACC">
      <w:pPr>
        <w:pStyle w:val="ListParagraph"/>
        <w:numPr>
          <w:ilvl w:val="0"/>
          <w:numId w:val="1"/>
        </w:numPr>
      </w:pPr>
      <w:r>
        <w:t xml:space="preserve">General Organisation: Use sturdy racks, shelving, and plastic containers with lids for general storage to keep the room organised and reduce clutter, which can aid in inventory management. </w:t>
      </w:r>
    </w:p>
    <w:p w14:paraId="4D44ED9F" w14:textId="77777777" w:rsidR="00EB7ACC" w:rsidRPr="00EB7ACC" w:rsidRDefault="00EB7ACC" w:rsidP="00EB7ACC">
      <w:pPr>
        <w:rPr>
          <w:b/>
          <w:bCs/>
        </w:rPr>
      </w:pPr>
      <w:r w:rsidRPr="00EB7ACC">
        <w:rPr>
          <w:b/>
          <w:bCs/>
        </w:rPr>
        <w:t>Electronic Security and Surveillance</w:t>
      </w:r>
    </w:p>
    <w:p w14:paraId="685CCC12" w14:textId="77777777" w:rsidR="00EB7ACC" w:rsidRDefault="00EB7ACC" w:rsidP="00EB7ACC">
      <w:pPr>
        <w:pStyle w:val="ListParagraph"/>
        <w:numPr>
          <w:ilvl w:val="0"/>
          <w:numId w:val="1"/>
        </w:numPr>
        <w:tabs>
          <w:tab w:val="left" w:pos="360"/>
        </w:tabs>
        <w:ind w:left="360"/>
      </w:pPr>
      <w:r>
        <w:t>Alarms: Install a reliable burglar alarm system. Alarms can be traditional loud sirens or systems that send alerts to your phone or a central monitoring station. Post warning signs about the alarm system as a deterrent.</w:t>
      </w:r>
    </w:p>
    <w:p w14:paraId="4B0DAA2D" w14:textId="77777777" w:rsidR="00EB7ACC" w:rsidRDefault="00EB7ACC" w:rsidP="00EB7ACC">
      <w:pPr>
        <w:pStyle w:val="ListParagraph"/>
        <w:numPr>
          <w:ilvl w:val="0"/>
          <w:numId w:val="1"/>
        </w:numPr>
        <w:tabs>
          <w:tab w:val="left" w:pos="360"/>
        </w:tabs>
        <w:ind w:left="360"/>
      </w:pPr>
      <w:r>
        <w:t>CCTV and Lighting: Install CCTV cameras in and around the tack room area. Visible cameras act as a deterrent, while hidden cameras can provide useful evidence. Use motion-sensor security lights in dark areas to startle intruders.</w:t>
      </w:r>
    </w:p>
    <w:p w14:paraId="66465FCE" w14:textId="77777777" w:rsidR="00EB7ACC" w:rsidRDefault="00EB7ACC" w:rsidP="00EB7ACC">
      <w:pPr>
        <w:pStyle w:val="ListParagraph"/>
        <w:numPr>
          <w:ilvl w:val="0"/>
          <w:numId w:val="1"/>
        </w:numPr>
        <w:tabs>
          <w:tab w:val="left" w:pos="360"/>
        </w:tabs>
        <w:ind w:left="360"/>
      </w:pPr>
      <w:r>
        <w:t xml:space="preserve">Access Control: Limit access to the tack room to only essential and trusted personnel. Consider using keypad locks or key card systems to track entry. </w:t>
      </w:r>
    </w:p>
    <w:p w14:paraId="0CBA53FA" w14:textId="77777777" w:rsidR="00EB7ACC" w:rsidRDefault="00EB7ACC" w:rsidP="00EB7ACC">
      <w:pPr>
        <w:pStyle w:val="ListParagraph"/>
        <w:tabs>
          <w:tab w:val="left" w:pos="360"/>
        </w:tabs>
        <w:ind w:left="360"/>
      </w:pPr>
    </w:p>
    <w:p w14:paraId="34D64B69" w14:textId="77777777" w:rsidR="00EB7ACC" w:rsidRPr="00EB7ACC" w:rsidRDefault="00EB7ACC" w:rsidP="00EB7ACC">
      <w:pPr>
        <w:rPr>
          <w:b/>
          <w:bCs/>
        </w:rPr>
      </w:pPr>
      <w:r w:rsidRPr="00EB7ACC">
        <w:rPr>
          <w:b/>
          <w:bCs/>
        </w:rPr>
        <w:lastRenderedPageBreak/>
        <w:t>Identification and Inventory</w:t>
      </w:r>
    </w:p>
    <w:p w14:paraId="1C17D25D" w14:textId="77777777" w:rsidR="00EB7ACC" w:rsidRDefault="00EB7ACC" w:rsidP="00EB7ACC">
      <w:pPr>
        <w:pStyle w:val="ListParagraph"/>
        <w:numPr>
          <w:ilvl w:val="0"/>
          <w:numId w:val="1"/>
        </w:numPr>
        <w:tabs>
          <w:tab w:val="left" w:pos="360"/>
        </w:tabs>
        <w:ind w:left="360"/>
      </w:pPr>
      <w:r>
        <w:t>Security Marking/Microchipping: Mark all tack with a unique identifier, such as your postcode, name, or a microchip. This acts as a deterrent and significantly increases the chances of recovery if stolen.</w:t>
      </w:r>
    </w:p>
    <w:p w14:paraId="58EDFDBE" w14:textId="77777777" w:rsidR="00EB7ACC" w:rsidRDefault="00EB7ACC" w:rsidP="00EB7ACC">
      <w:pPr>
        <w:pStyle w:val="ListParagraph"/>
        <w:numPr>
          <w:ilvl w:val="0"/>
          <w:numId w:val="1"/>
        </w:numPr>
        <w:tabs>
          <w:tab w:val="left" w:pos="360"/>
        </w:tabs>
        <w:ind w:left="360"/>
      </w:pPr>
      <w:r>
        <w:t xml:space="preserve">Maintain an Inventory: Keep a detailed, up-to-date inventory of all equipment, including serial numbers, photographs, and descriptions. Store this information securely, separate from the tack room itself. </w:t>
      </w:r>
    </w:p>
    <w:p w14:paraId="3D2C588F" w14:textId="77777777" w:rsidR="00EB7ACC" w:rsidRPr="00EB7ACC" w:rsidRDefault="00EB7ACC" w:rsidP="00EB7ACC">
      <w:pPr>
        <w:rPr>
          <w:b/>
          <w:bCs/>
        </w:rPr>
      </w:pPr>
      <w:r w:rsidRPr="00EB7ACC">
        <w:rPr>
          <w:b/>
          <w:bCs/>
        </w:rPr>
        <w:t>Management Practices</w:t>
      </w:r>
    </w:p>
    <w:p w14:paraId="694E4D6C" w14:textId="77777777" w:rsidR="00EB7ACC" w:rsidRDefault="00EB7ACC" w:rsidP="00EB7ACC">
      <w:pPr>
        <w:pStyle w:val="ListParagraph"/>
        <w:numPr>
          <w:ilvl w:val="0"/>
          <w:numId w:val="1"/>
        </w:numPr>
        <w:tabs>
          <w:tab w:val="left" w:pos="360"/>
        </w:tabs>
        <w:ind w:left="360"/>
      </w:pPr>
      <w:r>
        <w:t>Vigilance: Always lock the tack room when unoccupied, even if you are just nearby. Be aware of unfamiliar vehicles or people on the property and note their details.</w:t>
      </w:r>
    </w:p>
    <w:p w14:paraId="7BFD2284" w14:textId="77777777" w:rsidR="00EB7ACC" w:rsidRDefault="00EB7ACC" w:rsidP="00EB7ACC">
      <w:pPr>
        <w:pStyle w:val="ListParagraph"/>
        <w:numPr>
          <w:ilvl w:val="0"/>
          <w:numId w:val="1"/>
        </w:numPr>
        <w:tabs>
          <w:tab w:val="left" w:pos="360"/>
        </w:tabs>
        <w:ind w:left="360"/>
      </w:pPr>
      <w:r>
        <w:t>Insurance: Ensure your tack and equipment are covered by a comprehensive insurance policy. Check the policy for minimum security requirements to ensure compliance and validity of coverage.</w:t>
      </w:r>
    </w:p>
    <w:p w14:paraId="39220C94" w14:textId="77777777" w:rsidR="00EB7ACC" w:rsidRDefault="00EB7ACC" w:rsidP="00EB7ACC">
      <w:pPr>
        <w:pStyle w:val="ListParagraph"/>
        <w:numPr>
          <w:ilvl w:val="0"/>
          <w:numId w:val="1"/>
        </w:numPr>
        <w:tabs>
          <w:tab w:val="left" w:pos="360"/>
        </w:tabs>
        <w:ind w:left="360"/>
      </w:pPr>
      <w:r>
        <w:t>Community Watch: Coordinate with neighbours or join a local "Horse Watch" program to share information and look out for suspicious activity.</w:t>
      </w:r>
    </w:p>
    <w:p w14:paraId="6A494F86" w14:textId="77777777" w:rsidR="00EB7ACC" w:rsidRDefault="00EB7ACC" w:rsidP="00EB7ACC">
      <w:pPr>
        <w:pStyle w:val="ListParagraph"/>
        <w:numPr>
          <w:ilvl w:val="0"/>
          <w:numId w:val="1"/>
        </w:numPr>
        <w:tabs>
          <w:tab w:val="left" w:pos="360"/>
        </w:tabs>
        <w:ind w:left="360"/>
      </w:pPr>
      <w:r>
        <w:t xml:space="preserve">Staff Training: Educate all staff members or yard users on the importance of maintaining security protocols. </w:t>
      </w:r>
    </w:p>
    <w:p w14:paraId="540FEE79" w14:textId="197CA5A4" w:rsidR="00F3158A" w:rsidRDefault="00EB7ACC" w:rsidP="00EB7ACC">
      <w:pPr>
        <w:pStyle w:val="ListParagraph"/>
        <w:numPr>
          <w:ilvl w:val="0"/>
          <w:numId w:val="1"/>
        </w:numPr>
        <w:tabs>
          <w:tab w:val="left" w:pos="360"/>
        </w:tabs>
        <w:ind w:left="360"/>
      </w:pPr>
      <w:r>
        <w:t>By implementing these measures, you can create a secure environment that deters thieves and protects your valuable equipment.</w:t>
      </w:r>
    </w:p>
    <w:sectPr w:rsidR="00F315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3539C" w14:textId="77777777" w:rsidR="00EB7ACC" w:rsidRDefault="00EB7ACC" w:rsidP="00EB7ACC">
      <w:pPr>
        <w:spacing w:after="0" w:line="240" w:lineRule="auto"/>
      </w:pPr>
      <w:r>
        <w:separator/>
      </w:r>
    </w:p>
  </w:endnote>
  <w:endnote w:type="continuationSeparator" w:id="0">
    <w:p w14:paraId="3C5844CF" w14:textId="77777777" w:rsidR="00EB7ACC" w:rsidRDefault="00EB7ACC" w:rsidP="00EB7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7CA44" w14:textId="77777777" w:rsidR="00EB7ACC" w:rsidRDefault="00EB7A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4693546"/>
      <w:docPartObj>
        <w:docPartGallery w:val="Page Numbers (Bottom of Page)"/>
        <w:docPartUnique/>
      </w:docPartObj>
    </w:sdtPr>
    <w:sdtContent>
      <w:p w14:paraId="38BE2CB2" w14:textId="679645A3" w:rsidR="00EB7ACC" w:rsidRDefault="00EB7ACC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AFA5B94" wp14:editId="7B67DF2F">
                  <wp:simplePos x="0" y="0"/>
                  <wp:positionH relativeFrom="column">
                    <wp:posOffset>5219700</wp:posOffset>
                  </wp:positionH>
                  <wp:positionV relativeFrom="paragraph">
                    <wp:posOffset>-31115</wp:posOffset>
                  </wp:positionV>
                  <wp:extent cx="666750" cy="314325"/>
                  <wp:effectExtent l="0" t="0" r="0" b="9525"/>
                  <wp:wrapNone/>
                  <wp:docPr id="860447196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66750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74AFAD4" w14:textId="79A37E9E" w:rsidR="00EB7ACC" w:rsidRDefault="00EB7ACC">
                              <w:r>
                                <w:t>Nov 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0AFA5B94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411pt;margin-top:-2.45pt;width:52.5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" fillcolor="white [3201]" stroked="f" strokeweight=".5pt">
                  <v:textbox>
                    <w:txbxContent>
                      <w:p w14:paraId="274AFAD4" w14:textId="79A37E9E" w:rsidR="00EB7ACC" w:rsidRDefault="00EB7ACC">
                        <w:r>
                          <w:t>Nov 25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35F0C4" w14:textId="77777777" w:rsidR="00EB7ACC" w:rsidRDefault="00EB7AC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35C07" w14:textId="77777777" w:rsidR="00EB7ACC" w:rsidRDefault="00EB7A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686DE" w14:textId="77777777" w:rsidR="00EB7ACC" w:rsidRDefault="00EB7ACC" w:rsidP="00EB7ACC">
      <w:pPr>
        <w:spacing w:after="0" w:line="240" w:lineRule="auto"/>
      </w:pPr>
      <w:r>
        <w:separator/>
      </w:r>
    </w:p>
  </w:footnote>
  <w:footnote w:type="continuationSeparator" w:id="0">
    <w:p w14:paraId="39573483" w14:textId="77777777" w:rsidR="00EB7ACC" w:rsidRDefault="00EB7ACC" w:rsidP="00EB7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5B42B" w14:textId="77777777" w:rsidR="00EB7ACC" w:rsidRDefault="00EB7A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BF149" w14:textId="77777777" w:rsidR="00EB7ACC" w:rsidRDefault="00EB7A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F9FC5" w14:textId="77777777" w:rsidR="00EB7ACC" w:rsidRDefault="00EB7A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30200E"/>
    <w:multiLevelType w:val="hybridMultilevel"/>
    <w:tmpl w:val="9EB63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7642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ACC"/>
    <w:rsid w:val="00E04372"/>
    <w:rsid w:val="00EB7ACC"/>
    <w:rsid w:val="00F3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5A0D1E"/>
  <w15:chartTrackingRefBased/>
  <w15:docId w15:val="{EB0277BB-B93E-4C89-995F-4CD9589F6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7A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7A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7A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7A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7A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7A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7A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7A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7A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7A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7A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7A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7A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7A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7A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7A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7A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7A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7A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7A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7A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7A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7A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7A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7A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7A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7A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7A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7A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B7A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ACC"/>
  </w:style>
  <w:style w:type="paragraph" w:styleId="Footer">
    <w:name w:val="footer"/>
    <w:basedOn w:val="Normal"/>
    <w:link w:val="FooterChar"/>
    <w:uiPriority w:val="99"/>
    <w:unhideWhenUsed/>
    <w:rsid w:val="00EB7A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443</Words>
  <Characters>2900</Characters>
  <Application>Microsoft Office Word</Application>
  <DocSecurity>0</DocSecurity>
  <Lines>69</Lines>
  <Paragraphs>45</Paragraphs>
  <ScaleCrop>false</ScaleCrop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Baber</dc:creator>
  <cp:keywords/>
  <dc:description/>
  <cp:lastModifiedBy>George Baber</cp:lastModifiedBy>
  <cp:revision>1</cp:revision>
  <dcterms:created xsi:type="dcterms:W3CDTF">2025-11-06T14:05:00Z</dcterms:created>
  <dcterms:modified xsi:type="dcterms:W3CDTF">2025-11-06T14:11:00Z</dcterms:modified>
</cp:coreProperties>
</file>