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026B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Supervision and Staffing Ratios Policy</w:t>
      </w:r>
    </w:p>
    <w:p w14:paraId="33819A17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1. Purpose</w:t>
      </w:r>
    </w:p>
    <w:p w14:paraId="0E012852" w14:textId="77777777" w:rsidR="00C75C09" w:rsidRPr="00AB0C8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>This policy ensures that all riding school activities are:</w:t>
      </w:r>
    </w:p>
    <w:p w14:paraId="5D747B99" w14:textId="77777777" w:rsidR="00C75C09" w:rsidRPr="00AB0C8A" w:rsidRDefault="00C75C09" w:rsidP="00AB0C8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 xml:space="preserve">Safely supervised </w:t>
      </w:r>
    </w:p>
    <w:p w14:paraId="58B6840F" w14:textId="77777777" w:rsidR="00C75C09" w:rsidRPr="00AB0C8A" w:rsidRDefault="00C75C09" w:rsidP="00AB0C8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 xml:space="preserve">Appropriately staffed </w:t>
      </w:r>
    </w:p>
    <w:p w14:paraId="6CF5075E" w14:textId="77777777" w:rsidR="00C75C09" w:rsidRPr="00AB0C8A" w:rsidRDefault="00C75C09" w:rsidP="00AB0C8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 xml:space="preserve">Supportive of rider safety and horse welfare </w:t>
      </w:r>
    </w:p>
    <w:p w14:paraId="0F288BC6" w14:textId="77777777" w:rsidR="00C75C09" w:rsidRPr="00AB0C8A" w:rsidRDefault="00C75C09" w:rsidP="00AB0C8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 xml:space="preserve">Compliant with safeguarding and health and safety requirements </w:t>
      </w:r>
    </w:p>
    <w:p w14:paraId="50CC6DE6" w14:textId="0F6D52BF" w:rsidR="00C75C09" w:rsidRPr="00AB0C8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>It establishes a risk-based approach to supervision, supported by appropriate staffing levels and competent personnel.</w:t>
      </w:r>
    </w:p>
    <w:p w14:paraId="4DA0E1DA" w14:textId="77777777" w:rsidR="00C75C09" w:rsidRPr="00AB0C8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2. Scope</w:t>
      </w:r>
    </w:p>
    <w:p w14:paraId="3005451C" w14:textId="77777777" w:rsidR="00C75C09" w:rsidRPr="00AB0C8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>This policy applies to:</w:t>
      </w:r>
    </w:p>
    <w:p w14:paraId="5538FFA3" w14:textId="77777777" w:rsidR="00C75C09" w:rsidRPr="00AB0C8A" w:rsidRDefault="00C75C09" w:rsidP="00AB0C8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 xml:space="preserve">All riding lessons and yard-based activities </w:t>
      </w:r>
    </w:p>
    <w:p w14:paraId="06B40076" w14:textId="77777777" w:rsidR="00C75C09" w:rsidRPr="00AB0C8A" w:rsidRDefault="00C75C09" w:rsidP="00AB0C8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 xml:space="preserve">Employees, contractors and volunteers </w:t>
      </w:r>
    </w:p>
    <w:p w14:paraId="42826617" w14:textId="77777777" w:rsidR="00C75C09" w:rsidRPr="00AB0C8A" w:rsidRDefault="00C75C09" w:rsidP="00AB0C8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 xml:space="preserve">Children and young persons (under 18) </w:t>
      </w:r>
    </w:p>
    <w:p w14:paraId="72376A7F" w14:textId="41BF980A" w:rsidR="00C75C09" w:rsidRPr="00AB0C8A" w:rsidRDefault="00C75C09" w:rsidP="00AB0C8A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AB0C8A">
        <w:rPr>
          <w:rFonts w:ascii="Aptos" w:eastAsiaTheme="majorEastAsia" w:hAnsi="Aptos" w:cstheme="majorBidi"/>
          <w:sz w:val="24"/>
          <w:szCs w:val="24"/>
          <w:lang w:val="en-GB"/>
        </w:rPr>
        <w:t>Adults at risk, including those with additional needs</w:t>
      </w: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 </w:t>
      </w:r>
    </w:p>
    <w:p w14:paraId="52FD9175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3. Safeguarding Framework</w:t>
      </w:r>
    </w:p>
    <w:p w14:paraId="64C21124" w14:textId="77777777" w:rsidR="00C75C09" w:rsidRPr="006041C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>Supervision arrangements for children are informed by guidance from the NSPCC and reflect good practice within equestrian settings.</w:t>
      </w:r>
    </w:p>
    <w:p w14:paraId="0418718A" w14:textId="77777777" w:rsidR="00C75C09" w:rsidRPr="006041C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>For the purposes of this policy:</w:t>
      </w:r>
    </w:p>
    <w:p w14:paraId="38C87E58" w14:textId="77777777" w:rsidR="00C75C09" w:rsidRPr="006041CA" w:rsidRDefault="00C75C09" w:rsidP="006041CA">
      <w:pPr>
        <w:numPr>
          <w:ilvl w:val="0"/>
          <w:numId w:val="12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Children are individuals under 18 </w:t>
      </w:r>
    </w:p>
    <w:p w14:paraId="7EA3CD2F" w14:textId="77777777" w:rsidR="00C75C09" w:rsidRPr="006041CA" w:rsidRDefault="00C75C09" w:rsidP="00AB0C8A">
      <w:pPr>
        <w:numPr>
          <w:ilvl w:val="0"/>
          <w:numId w:val="12"/>
        </w:numPr>
        <w:tabs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Adults at risk are individuals who may require additional support due to age, disability, health, or personal circumstances </w:t>
      </w:r>
    </w:p>
    <w:p w14:paraId="6D036E65" w14:textId="77777777" w:rsidR="00C75C09" w:rsidRPr="006041C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>This policy assumes that children under 4 are not normally participating in riding school activities.</w:t>
      </w:r>
    </w:p>
    <w:p w14:paraId="37AF0F4E" w14:textId="77777777" w:rsidR="00C75C09" w:rsidRPr="006041C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>All activities must be delivered in a way that:</w:t>
      </w:r>
    </w:p>
    <w:p w14:paraId="51EAEB7E" w14:textId="77777777" w:rsidR="00C75C09" w:rsidRPr="006041CA" w:rsidRDefault="00C75C09" w:rsidP="006041CA">
      <w:pPr>
        <w:numPr>
          <w:ilvl w:val="0"/>
          <w:numId w:val="13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proofErr w:type="gramStart"/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>Ensures appropriate supervision at all times</w:t>
      </w:r>
      <w:proofErr w:type="gramEnd"/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 </w:t>
      </w:r>
    </w:p>
    <w:p w14:paraId="3C59178A" w14:textId="77777777" w:rsidR="00C75C09" w:rsidRPr="006041CA" w:rsidRDefault="00C75C09" w:rsidP="006041CA">
      <w:pPr>
        <w:numPr>
          <w:ilvl w:val="0"/>
          <w:numId w:val="13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Avoids unnecessary one-to-one situations </w:t>
      </w:r>
    </w:p>
    <w:p w14:paraId="434C65A0" w14:textId="15A66132" w:rsidR="00C75C09" w:rsidRPr="006041CA" w:rsidRDefault="00C75C09" w:rsidP="00AB0C8A">
      <w:pPr>
        <w:numPr>
          <w:ilvl w:val="0"/>
          <w:numId w:val="13"/>
        </w:numPr>
        <w:tabs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Maintains clear visibility and accountability of staff </w:t>
      </w:r>
    </w:p>
    <w:p w14:paraId="64E3905A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4. Principles of Supervision</w:t>
      </w:r>
    </w:p>
    <w:p w14:paraId="0925B5C0" w14:textId="77777777" w:rsidR="00C75C09" w:rsidRPr="006041C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>Supervision must be:</w:t>
      </w:r>
    </w:p>
    <w:p w14:paraId="06BA2D31" w14:textId="77777777" w:rsidR="00C75C09" w:rsidRPr="006041CA" w:rsidRDefault="00C75C09" w:rsidP="006041C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Risk-based, not solely ratio-based </w:t>
      </w:r>
    </w:p>
    <w:p w14:paraId="2F646B3F" w14:textId="77777777" w:rsidR="00C75C09" w:rsidRPr="006041CA" w:rsidRDefault="00C75C09" w:rsidP="006041C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Proportionate to the activity and environment </w:t>
      </w:r>
    </w:p>
    <w:p w14:paraId="3A731D70" w14:textId="77777777" w:rsidR="00C75C09" w:rsidRPr="006041CA" w:rsidRDefault="00C75C09" w:rsidP="006041C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Appropriate to the age, experience and needs of participants </w:t>
      </w:r>
    </w:p>
    <w:p w14:paraId="6D3D2B73" w14:textId="77777777" w:rsidR="00C75C09" w:rsidRPr="006041CA" w:rsidRDefault="00C75C09" w:rsidP="00AB0C8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lastRenderedPageBreak/>
        <w:t xml:space="preserve">Delivered by individuals who are competent and suitably experienced </w:t>
      </w:r>
    </w:p>
    <w:p w14:paraId="5EB8CBD8" w14:textId="77777777" w:rsidR="00C75C09" w:rsidRPr="006041C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>Staffing ratios represent maximum group sizes, not targets.</w:t>
      </w:r>
    </w:p>
    <w:p w14:paraId="7270FB0D" w14:textId="77777777" w:rsidR="00C75C09" w:rsidRPr="006041C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>Where activities involve children or adults at risk, supervision must reflect the specific needs and risks of the individual.</w:t>
      </w:r>
    </w:p>
    <w:p w14:paraId="2FCDBB70" w14:textId="51D11C24" w:rsidR="00C75C09" w:rsidRPr="00080CDC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>If appropriate supervision cannot be provided</w:t>
      </w:r>
      <w:r w:rsidR="002B21A1">
        <w:rPr>
          <w:rFonts w:ascii="Aptos" w:eastAsiaTheme="majorEastAsia" w:hAnsi="Aptos" w:cstheme="majorBidi"/>
          <w:sz w:val="24"/>
          <w:szCs w:val="24"/>
          <w:lang w:val="en-GB"/>
        </w:rPr>
        <w:t>,</w:t>
      </w: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 including where staff do not have the necessary skills, experience or competence</w:t>
      </w:r>
      <w:r w:rsidR="002B21A1">
        <w:rPr>
          <w:rFonts w:ascii="Aptos" w:eastAsiaTheme="majorEastAsia" w:hAnsi="Aptos" w:cstheme="majorBidi"/>
          <w:sz w:val="24"/>
          <w:szCs w:val="24"/>
          <w:lang w:val="en-GB"/>
        </w:rPr>
        <w:t>,</w:t>
      </w: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 the activity must not proceed, and the </w:t>
      </w:r>
      <w:r w:rsidR="00080CDC">
        <w:rPr>
          <w:rFonts w:ascii="Aptos" w:eastAsiaTheme="majorEastAsia" w:hAnsi="Aptos" w:cstheme="majorBidi"/>
          <w:sz w:val="24"/>
          <w:szCs w:val="24"/>
          <w:lang w:val="en-GB"/>
        </w:rPr>
        <w:t>riding establishment</w:t>
      </w:r>
      <w:r w:rsidRPr="006041CA">
        <w:rPr>
          <w:rFonts w:ascii="Aptos" w:eastAsiaTheme="majorEastAsia" w:hAnsi="Aptos" w:cstheme="majorBidi"/>
          <w:sz w:val="24"/>
          <w:szCs w:val="24"/>
          <w:lang w:val="en-GB"/>
        </w:rPr>
        <w:t xml:space="preserve"> reserves the right to decline participation.</w:t>
      </w:r>
    </w:p>
    <w:p w14:paraId="029C725C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5. Baseline Supervision Ratios (Children)</w:t>
      </w:r>
    </w:p>
    <w:p w14:paraId="46DBEF84" w14:textId="77777777" w:rsidR="00C75C09" w:rsidRPr="00080CDC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80CDC">
        <w:rPr>
          <w:rFonts w:ascii="Aptos" w:eastAsiaTheme="majorEastAsia" w:hAnsi="Aptos" w:cstheme="majorBidi"/>
          <w:sz w:val="24"/>
          <w:szCs w:val="24"/>
          <w:lang w:val="en-GB"/>
        </w:rPr>
        <w:t>The following ratios provide a general guide for structured activities: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2430"/>
      </w:tblGrid>
      <w:tr w:rsidR="00C75C09" w:rsidRPr="00080CDC" w14:paraId="1B28EDC9" w14:textId="77777777" w:rsidTr="00080CDC">
        <w:trPr>
          <w:tblHeader/>
          <w:tblCellSpacing w:w="15" w:type="dxa"/>
        </w:trPr>
        <w:tc>
          <w:tcPr>
            <w:tcW w:w="1440" w:type="dxa"/>
            <w:vAlign w:val="center"/>
            <w:hideMark/>
          </w:tcPr>
          <w:p w14:paraId="7E80685A" w14:textId="77777777" w:rsidR="00C75C09" w:rsidRPr="00080CDC" w:rsidRDefault="00C75C09" w:rsidP="00080CDC">
            <w:pPr>
              <w:spacing w:before="120" w:after="120" w:line="240" w:lineRule="auto"/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</w:pPr>
            <w:r w:rsidRPr="00080CDC"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  <w:t>Age</w:t>
            </w:r>
          </w:p>
        </w:tc>
        <w:tc>
          <w:tcPr>
            <w:tcW w:w="2385" w:type="dxa"/>
            <w:vAlign w:val="center"/>
            <w:hideMark/>
          </w:tcPr>
          <w:p w14:paraId="1F304DE4" w14:textId="77777777" w:rsidR="00C75C09" w:rsidRPr="00080CDC" w:rsidRDefault="00C75C09" w:rsidP="00080CDC">
            <w:pPr>
              <w:spacing w:before="120" w:after="120" w:line="240" w:lineRule="auto"/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</w:pPr>
            <w:r w:rsidRPr="00080CDC"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  <w:t>Ratio (Adult : Child)</w:t>
            </w:r>
          </w:p>
        </w:tc>
      </w:tr>
      <w:tr w:rsidR="00C75C09" w:rsidRPr="00080CDC" w14:paraId="3D99CE47" w14:textId="77777777" w:rsidTr="00080CDC">
        <w:trPr>
          <w:tblCellSpacing w:w="15" w:type="dxa"/>
        </w:trPr>
        <w:tc>
          <w:tcPr>
            <w:tcW w:w="1440" w:type="dxa"/>
            <w:vAlign w:val="center"/>
            <w:hideMark/>
          </w:tcPr>
          <w:p w14:paraId="4A198DCF" w14:textId="77777777" w:rsidR="00C75C09" w:rsidRPr="00080CDC" w:rsidRDefault="00C75C09" w:rsidP="00080CDC">
            <w:pPr>
              <w:spacing w:before="120" w:after="120" w:line="240" w:lineRule="auto"/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</w:pPr>
            <w:r w:rsidRPr="00080CDC"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  <w:t>4–8</w:t>
            </w:r>
          </w:p>
        </w:tc>
        <w:tc>
          <w:tcPr>
            <w:tcW w:w="2385" w:type="dxa"/>
            <w:vAlign w:val="center"/>
            <w:hideMark/>
          </w:tcPr>
          <w:p w14:paraId="516227B3" w14:textId="77777777" w:rsidR="00C75C09" w:rsidRPr="00080CDC" w:rsidRDefault="00C75C09" w:rsidP="00080CDC">
            <w:pPr>
              <w:spacing w:before="120" w:after="120" w:line="240" w:lineRule="auto"/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</w:pPr>
            <w:r w:rsidRPr="00080CDC"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  <w:t>1:6</w:t>
            </w:r>
          </w:p>
        </w:tc>
      </w:tr>
      <w:tr w:rsidR="00C75C09" w:rsidRPr="00080CDC" w14:paraId="68A5C8FB" w14:textId="77777777" w:rsidTr="00080CDC">
        <w:trPr>
          <w:tblCellSpacing w:w="15" w:type="dxa"/>
        </w:trPr>
        <w:tc>
          <w:tcPr>
            <w:tcW w:w="1440" w:type="dxa"/>
            <w:vAlign w:val="center"/>
            <w:hideMark/>
          </w:tcPr>
          <w:p w14:paraId="508B41E0" w14:textId="77777777" w:rsidR="00C75C09" w:rsidRPr="00080CDC" w:rsidRDefault="00C75C09" w:rsidP="00080CDC">
            <w:pPr>
              <w:spacing w:before="120" w:after="120" w:line="240" w:lineRule="auto"/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</w:pPr>
            <w:r w:rsidRPr="00080CDC"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  <w:t>9–12</w:t>
            </w:r>
          </w:p>
        </w:tc>
        <w:tc>
          <w:tcPr>
            <w:tcW w:w="2385" w:type="dxa"/>
            <w:vAlign w:val="center"/>
            <w:hideMark/>
          </w:tcPr>
          <w:p w14:paraId="096AFE2D" w14:textId="77777777" w:rsidR="00C75C09" w:rsidRPr="00080CDC" w:rsidRDefault="00C75C09" w:rsidP="00080CDC">
            <w:pPr>
              <w:spacing w:before="120" w:after="120" w:line="240" w:lineRule="auto"/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</w:pPr>
            <w:r w:rsidRPr="00080CDC"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  <w:t>1:8</w:t>
            </w:r>
          </w:p>
        </w:tc>
      </w:tr>
      <w:tr w:rsidR="00C75C09" w:rsidRPr="00080CDC" w14:paraId="33336928" w14:textId="77777777" w:rsidTr="00080CDC">
        <w:trPr>
          <w:tblCellSpacing w:w="15" w:type="dxa"/>
        </w:trPr>
        <w:tc>
          <w:tcPr>
            <w:tcW w:w="1440" w:type="dxa"/>
            <w:vAlign w:val="center"/>
            <w:hideMark/>
          </w:tcPr>
          <w:p w14:paraId="3B1C2DB6" w14:textId="77777777" w:rsidR="00C75C09" w:rsidRPr="00080CDC" w:rsidRDefault="00C75C09" w:rsidP="00080CDC">
            <w:pPr>
              <w:spacing w:before="120" w:after="120" w:line="240" w:lineRule="auto"/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</w:pPr>
            <w:r w:rsidRPr="00080CDC"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  <w:t>13–18</w:t>
            </w:r>
          </w:p>
        </w:tc>
        <w:tc>
          <w:tcPr>
            <w:tcW w:w="2385" w:type="dxa"/>
            <w:vAlign w:val="center"/>
            <w:hideMark/>
          </w:tcPr>
          <w:p w14:paraId="43126181" w14:textId="77777777" w:rsidR="00C75C09" w:rsidRPr="00080CDC" w:rsidRDefault="00C75C09" w:rsidP="00080CDC">
            <w:pPr>
              <w:spacing w:before="120" w:after="120" w:line="240" w:lineRule="auto"/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</w:pPr>
            <w:r w:rsidRPr="00080CDC">
              <w:rPr>
                <w:rFonts w:ascii="Aptos" w:eastAsiaTheme="majorEastAsia" w:hAnsi="Aptos" w:cstheme="majorBidi"/>
                <w:sz w:val="24"/>
                <w:szCs w:val="24"/>
                <w:lang w:val="en-GB"/>
              </w:rPr>
              <w:t>1:10</w:t>
            </w:r>
          </w:p>
        </w:tc>
      </w:tr>
    </w:tbl>
    <w:p w14:paraId="39A9F0EC" w14:textId="177D2967" w:rsidR="00C75C09" w:rsidRPr="00E108B5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80CDC">
        <w:rPr>
          <w:rFonts w:ascii="Aptos" w:eastAsiaTheme="majorEastAsia" w:hAnsi="Aptos" w:cstheme="majorBidi"/>
          <w:sz w:val="24"/>
          <w:szCs w:val="24"/>
          <w:lang w:val="en-GB"/>
        </w:rPr>
        <w:t>These ratios must be reduced where risks are increased.</w:t>
      </w:r>
    </w:p>
    <w:p w14:paraId="478C4F39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6. Risk-Based Adjustments</w:t>
      </w:r>
    </w:p>
    <w:p w14:paraId="6CC80E1A" w14:textId="77777777" w:rsidR="00C75C09" w:rsidRPr="00E108B5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E108B5">
        <w:rPr>
          <w:rFonts w:ascii="Aptos" w:eastAsiaTheme="majorEastAsia" w:hAnsi="Aptos" w:cstheme="majorBidi"/>
          <w:sz w:val="24"/>
          <w:szCs w:val="24"/>
          <w:lang w:val="en-GB"/>
        </w:rPr>
        <w:t>Supervision levels must be increased where activities involve higher risk, including:</w:t>
      </w:r>
    </w:p>
    <w:p w14:paraId="51D1F7D3" w14:textId="77777777" w:rsidR="00C75C09" w:rsidRPr="00E108B5" w:rsidRDefault="00C75C09" w:rsidP="00E108B5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E108B5">
        <w:rPr>
          <w:rFonts w:ascii="Aptos" w:eastAsiaTheme="majorEastAsia" w:hAnsi="Aptos" w:cstheme="majorBidi"/>
          <w:sz w:val="24"/>
          <w:szCs w:val="24"/>
          <w:lang w:val="en-GB"/>
        </w:rPr>
        <w:t xml:space="preserve">Beginner or inexperienced riders </w:t>
      </w:r>
    </w:p>
    <w:p w14:paraId="7F1D4792" w14:textId="77777777" w:rsidR="00C75C09" w:rsidRPr="00E108B5" w:rsidRDefault="00C75C09" w:rsidP="00E108B5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E108B5">
        <w:rPr>
          <w:rFonts w:ascii="Aptos" w:eastAsiaTheme="majorEastAsia" w:hAnsi="Aptos" w:cstheme="majorBidi"/>
          <w:sz w:val="24"/>
          <w:szCs w:val="24"/>
          <w:lang w:val="en-GB"/>
        </w:rPr>
        <w:t xml:space="preserve">Lead rein sessions </w:t>
      </w:r>
    </w:p>
    <w:p w14:paraId="214F97CA" w14:textId="77777777" w:rsidR="00C75C09" w:rsidRPr="00E108B5" w:rsidRDefault="00C75C09" w:rsidP="00E108B5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E108B5">
        <w:rPr>
          <w:rFonts w:ascii="Aptos" w:eastAsiaTheme="majorEastAsia" w:hAnsi="Aptos" w:cstheme="majorBidi"/>
          <w:sz w:val="24"/>
          <w:szCs w:val="24"/>
          <w:lang w:val="en-GB"/>
        </w:rPr>
        <w:t xml:space="preserve">Handling horses on the ground </w:t>
      </w:r>
    </w:p>
    <w:p w14:paraId="057EDBA8" w14:textId="77777777" w:rsidR="00C75C09" w:rsidRPr="00E108B5" w:rsidRDefault="00C75C09" w:rsidP="00E108B5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E108B5">
        <w:rPr>
          <w:rFonts w:ascii="Aptos" w:eastAsiaTheme="majorEastAsia" w:hAnsi="Aptos" w:cstheme="majorBidi"/>
          <w:sz w:val="24"/>
          <w:szCs w:val="24"/>
          <w:lang w:val="en-GB"/>
        </w:rPr>
        <w:t xml:space="preserve">Hacking or off-site activities </w:t>
      </w:r>
    </w:p>
    <w:p w14:paraId="7291553C" w14:textId="42423645" w:rsidR="00C75C09" w:rsidRPr="00E108B5" w:rsidRDefault="00C75C09" w:rsidP="00AB0C8A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E108B5">
        <w:rPr>
          <w:rFonts w:ascii="Aptos" w:eastAsiaTheme="majorEastAsia" w:hAnsi="Aptos" w:cstheme="majorBidi"/>
          <w:sz w:val="24"/>
          <w:szCs w:val="24"/>
          <w:lang w:val="en-GB"/>
        </w:rPr>
        <w:t xml:space="preserve">Use of unfamiliar or more challenging horses </w:t>
      </w:r>
    </w:p>
    <w:p w14:paraId="4C7FD40F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7. Additional Needs and Individual Assessment</w:t>
      </w:r>
    </w:p>
    <w:p w14:paraId="5EF727A0" w14:textId="77777777" w:rsidR="00C75C09" w:rsidRPr="00EA231E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>Where a child or adult has additional needs, including:</w:t>
      </w:r>
    </w:p>
    <w:p w14:paraId="4AB81FB5" w14:textId="77777777" w:rsidR="00C75C09" w:rsidRPr="00EA231E" w:rsidRDefault="00C75C09" w:rsidP="00EA231E">
      <w:pPr>
        <w:numPr>
          <w:ilvl w:val="0"/>
          <w:numId w:val="16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 xml:space="preserve">Special Educational Needs (SEN) </w:t>
      </w:r>
    </w:p>
    <w:p w14:paraId="14A542E4" w14:textId="77777777" w:rsidR="00C75C09" w:rsidRPr="00EA231E" w:rsidRDefault="00C75C09" w:rsidP="00EA231E">
      <w:pPr>
        <w:numPr>
          <w:ilvl w:val="0"/>
          <w:numId w:val="16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 xml:space="preserve">Physical or learning disabilities </w:t>
      </w:r>
    </w:p>
    <w:p w14:paraId="2303DA08" w14:textId="77777777" w:rsidR="00C75C09" w:rsidRPr="00EA231E" w:rsidRDefault="00C75C09" w:rsidP="00EA231E">
      <w:pPr>
        <w:numPr>
          <w:ilvl w:val="0"/>
          <w:numId w:val="16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 xml:space="preserve">Medical conditions </w:t>
      </w:r>
    </w:p>
    <w:p w14:paraId="65D01708" w14:textId="77777777" w:rsidR="00C75C09" w:rsidRPr="00EA231E" w:rsidRDefault="00C75C09" w:rsidP="00AB0C8A">
      <w:pPr>
        <w:numPr>
          <w:ilvl w:val="0"/>
          <w:numId w:val="16"/>
        </w:numPr>
        <w:tabs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 xml:space="preserve">Emotional or behavioural needs </w:t>
      </w:r>
    </w:p>
    <w:p w14:paraId="7B107B99" w14:textId="77777777" w:rsidR="00C75C09" w:rsidRPr="00EA231E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>A personalised needs and risk assessment must be undertaken.</w:t>
      </w:r>
    </w:p>
    <w:p w14:paraId="44C8A560" w14:textId="77777777" w:rsidR="00EA231E" w:rsidRDefault="00EA231E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</w:p>
    <w:p w14:paraId="426299CA" w14:textId="0EBEB23E" w:rsidR="00C75C09" w:rsidRPr="00EA231E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lastRenderedPageBreak/>
        <w:t>This assessment will:</w:t>
      </w:r>
    </w:p>
    <w:p w14:paraId="5BB2A1F0" w14:textId="77777777" w:rsidR="00C75C09" w:rsidRPr="00EA231E" w:rsidRDefault="00C75C09" w:rsidP="001E0EEA">
      <w:pPr>
        <w:numPr>
          <w:ilvl w:val="0"/>
          <w:numId w:val="17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 xml:space="preserve">Identify risks specific to the individual </w:t>
      </w:r>
    </w:p>
    <w:p w14:paraId="6EFB5FEF" w14:textId="77777777" w:rsidR="00C75C09" w:rsidRPr="00EA231E" w:rsidRDefault="00C75C09" w:rsidP="001E0EEA">
      <w:pPr>
        <w:numPr>
          <w:ilvl w:val="0"/>
          <w:numId w:val="17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 xml:space="preserve">Determine appropriate supervision levels </w:t>
      </w:r>
    </w:p>
    <w:p w14:paraId="3C9C354E" w14:textId="77777777" w:rsidR="00C75C09" w:rsidRPr="00EA231E" w:rsidRDefault="00C75C09" w:rsidP="00AB0C8A">
      <w:pPr>
        <w:numPr>
          <w:ilvl w:val="0"/>
          <w:numId w:val="17"/>
        </w:numPr>
        <w:tabs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 xml:space="preserve">Consider any adjustments required to activities, equipment or environment </w:t>
      </w:r>
    </w:p>
    <w:p w14:paraId="0E11FA12" w14:textId="6C001AC0" w:rsidR="00C75C09" w:rsidRPr="001E0EE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EA231E">
        <w:rPr>
          <w:rFonts w:ascii="Aptos" w:eastAsiaTheme="majorEastAsia" w:hAnsi="Aptos" w:cstheme="majorBidi"/>
          <w:sz w:val="24"/>
          <w:szCs w:val="24"/>
          <w:lang w:val="en-GB"/>
        </w:rPr>
        <w:t>Supervision must be adjusted accordingly and may include one-to-one support where necessary.</w:t>
      </w:r>
    </w:p>
    <w:p w14:paraId="62B34E7E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8. Adults at Risk</w:t>
      </w:r>
    </w:p>
    <w:p w14:paraId="13D71C55" w14:textId="77777777" w:rsidR="00C75C09" w:rsidRPr="001E0EE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1E0EEA">
        <w:rPr>
          <w:rFonts w:ascii="Aptos" w:eastAsiaTheme="majorEastAsia" w:hAnsi="Aptos" w:cstheme="majorBidi"/>
          <w:sz w:val="24"/>
          <w:szCs w:val="24"/>
          <w:lang w:val="en-GB"/>
        </w:rPr>
        <w:t>Adults at risk must be supported in a way that:</w:t>
      </w:r>
    </w:p>
    <w:p w14:paraId="3E669337" w14:textId="77777777" w:rsidR="00C75C09" w:rsidRPr="001E0EEA" w:rsidRDefault="00C75C09" w:rsidP="001E0EEA">
      <w:pPr>
        <w:numPr>
          <w:ilvl w:val="0"/>
          <w:numId w:val="18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1E0EEA">
        <w:rPr>
          <w:rFonts w:ascii="Aptos" w:eastAsiaTheme="majorEastAsia" w:hAnsi="Aptos" w:cstheme="majorBidi"/>
          <w:sz w:val="24"/>
          <w:szCs w:val="24"/>
          <w:lang w:val="en-GB"/>
        </w:rPr>
        <w:t xml:space="preserve">Respects dignity and independence </w:t>
      </w:r>
    </w:p>
    <w:p w14:paraId="002A7083" w14:textId="77777777" w:rsidR="00C75C09" w:rsidRPr="001E0EEA" w:rsidRDefault="00C75C09" w:rsidP="001E0EEA">
      <w:pPr>
        <w:numPr>
          <w:ilvl w:val="0"/>
          <w:numId w:val="18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1E0EEA">
        <w:rPr>
          <w:rFonts w:ascii="Aptos" w:eastAsiaTheme="majorEastAsia" w:hAnsi="Aptos" w:cstheme="majorBidi"/>
          <w:sz w:val="24"/>
          <w:szCs w:val="24"/>
          <w:lang w:val="en-GB"/>
        </w:rPr>
        <w:t xml:space="preserve">Ensures safety and wellbeing </w:t>
      </w:r>
    </w:p>
    <w:p w14:paraId="772B08A9" w14:textId="77777777" w:rsidR="00C75C09" w:rsidRPr="001E0EEA" w:rsidRDefault="00C75C09" w:rsidP="00AB0C8A">
      <w:pPr>
        <w:numPr>
          <w:ilvl w:val="0"/>
          <w:numId w:val="18"/>
        </w:numPr>
        <w:tabs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1E0EEA">
        <w:rPr>
          <w:rFonts w:ascii="Aptos" w:eastAsiaTheme="majorEastAsia" w:hAnsi="Aptos" w:cstheme="majorBidi"/>
          <w:sz w:val="24"/>
          <w:szCs w:val="24"/>
          <w:lang w:val="en-GB"/>
        </w:rPr>
        <w:t xml:space="preserve">Reflects individual needs and capabilities </w:t>
      </w:r>
    </w:p>
    <w:p w14:paraId="733BFD5B" w14:textId="003BB3FA" w:rsidR="00C75C09" w:rsidRPr="001E0EEA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1E0EEA">
        <w:rPr>
          <w:rFonts w:ascii="Aptos" w:eastAsiaTheme="majorEastAsia" w:hAnsi="Aptos" w:cstheme="majorBidi"/>
          <w:sz w:val="24"/>
          <w:szCs w:val="24"/>
          <w:lang w:val="en-GB"/>
        </w:rPr>
        <w:t>Supervision arrangements must be informed by an appropriate needs and risk assessment.</w:t>
      </w:r>
    </w:p>
    <w:p w14:paraId="5F738DD5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9. Minimum Staffing Requirements</w:t>
      </w:r>
    </w:p>
    <w:p w14:paraId="6F15154B" w14:textId="77777777" w:rsidR="00C75C09" w:rsidRPr="001E0EEA" w:rsidRDefault="00C75C09" w:rsidP="001E0EEA">
      <w:pPr>
        <w:numPr>
          <w:ilvl w:val="0"/>
          <w:numId w:val="19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1E0EEA">
        <w:rPr>
          <w:rFonts w:ascii="Aptos" w:eastAsiaTheme="majorEastAsia" w:hAnsi="Aptos" w:cstheme="majorBidi"/>
          <w:sz w:val="24"/>
          <w:szCs w:val="24"/>
          <w:lang w:val="en-GB"/>
        </w:rPr>
        <w:t xml:space="preserve">A minimum of two responsible adults must be present during activities involving children </w:t>
      </w:r>
    </w:p>
    <w:p w14:paraId="16DED430" w14:textId="77777777" w:rsidR="00C75C09" w:rsidRPr="001E0EEA" w:rsidRDefault="00C75C09" w:rsidP="001E0EEA">
      <w:pPr>
        <w:numPr>
          <w:ilvl w:val="0"/>
          <w:numId w:val="19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1E0EEA">
        <w:rPr>
          <w:rFonts w:ascii="Aptos" w:eastAsiaTheme="majorEastAsia" w:hAnsi="Aptos" w:cstheme="majorBidi"/>
          <w:sz w:val="24"/>
          <w:szCs w:val="24"/>
          <w:lang w:val="en-GB"/>
        </w:rPr>
        <w:t xml:space="preserve">Supervising adults must be competent and appropriately briefed </w:t>
      </w:r>
    </w:p>
    <w:p w14:paraId="083030E4" w14:textId="745FEF7A" w:rsidR="00C75C09" w:rsidRPr="001E0EEA" w:rsidRDefault="00C75C09" w:rsidP="00AB0C8A">
      <w:pPr>
        <w:numPr>
          <w:ilvl w:val="0"/>
          <w:numId w:val="19"/>
        </w:numPr>
        <w:tabs>
          <w:tab w:val="clear" w:pos="360"/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1E0EEA">
        <w:rPr>
          <w:rFonts w:ascii="Aptos" w:eastAsiaTheme="majorEastAsia" w:hAnsi="Aptos" w:cstheme="majorBidi"/>
          <w:sz w:val="24"/>
          <w:szCs w:val="24"/>
          <w:lang w:val="en-GB"/>
        </w:rPr>
        <w:t xml:space="preserve">Mixed staffing (male and female) should be provided where practicable </w:t>
      </w:r>
    </w:p>
    <w:p w14:paraId="3BD05400" w14:textId="77777777" w:rsidR="00C75C09" w:rsidRPr="00C75C09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75C09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10. Roles and Responsibilities</w:t>
      </w:r>
    </w:p>
    <w:p w14:paraId="42334E2E" w14:textId="6A7DC7E3" w:rsidR="00C75C09" w:rsidRPr="00067CE6" w:rsidRDefault="00067CE6" w:rsidP="00067CE6">
      <w:pPr>
        <w:numPr>
          <w:ilvl w:val="0"/>
          <w:numId w:val="20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>
        <w:rPr>
          <w:rFonts w:ascii="Aptos" w:eastAsiaTheme="majorEastAsia" w:hAnsi="Aptos" w:cstheme="majorBidi"/>
          <w:sz w:val="24"/>
          <w:szCs w:val="24"/>
          <w:lang w:val="en-GB"/>
        </w:rPr>
        <w:t>Coaches</w:t>
      </w:r>
      <w:r w:rsidR="00C75C09"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 are responsible for lesson delivery and rider safety </w:t>
      </w:r>
    </w:p>
    <w:p w14:paraId="454B0DCE" w14:textId="77777777" w:rsidR="00C75C09" w:rsidRPr="00067CE6" w:rsidRDefault="00C75C09" w:rsidP="00067CE6">
      <w:pPr>
        <w:numPr>
          <w:ilvl w:val="0"/>
          <w:numId w:val="20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Grooms/support staff assist with horse management and supervision </w:t>
      </w:r>
    </w:p>
    <w:p w14:paraId="7D658E6B" w14:textId="28F4D599" w:rsidR="00C75C09" w:rsidRPr="00067CE6" w:rsidRDefault="00C75C09" w:rsidP="00AB0C8A">
      <w:pPr>
        <w:numPr>
          <w:ilvl w:val="0"/>
          <w:numId w:val="20"/>
        </w:num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Management is responsible for ensuring appropriate staffing levels, supervision and compliance </w:t>
      </w:r>
    </w:p>
    <w:p w14:paraId="3C15982E" w14:textId="77777777" w:rsidR="00C75C09" w:rsidRPr="00067CE6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11. Supervision of Horses</w:t>
      </w:r>
    </w:p>
    <w:p w14:paraId="237BF98D" w14:textId="77777777" w:rsidR="00C75C09" w:rsidRPr="00067CE6" w:rsidRDefault="00C75C09" w:rsidP="00952A4B">
      <w:pPr>
        <w:numPr>
          <w:ilvl w:val="0"/>
          <w:numId w:val="21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Horses must only be handled by competent persons </w:t>
      </w:r>
    </w:p>
    <w:p w14:paraId="66214BB8" w14:textId="77777777" w:rsidR="00C75C09" w:rsidRPr="00067CE6" w:rsidRDefault="00C75C09" w:rsidP="00952A4B">
      <w:pPr>
        <w:numPr>
          <w:ilvl w:val="0"/>
          <w:numId w:val="21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Supervision must be increased where risks are higher </w:t>
      </w:r>
    </w:p>
    <w:p w14:paraId="365ABC77" w14:textId="3D260479" w:rsidR="00C75C09" w:rsidRPr="00067CE6" w:rsidRDefault="00C75C09" w:rsidP="00AB0C8A">
      <w:pPr>
        <w:numPr>
          <w:ilvl w:val="0"/>
          <w:numId w:val="21"/>
        </w:num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Horse welfare must be </w:t>
      </w:r>
      <w:r w:rsidR="00952A4B" w:rsidRPr="00067CE6">
        <w:rPr>
          <w:rFonts w:ascii="Aptos" w:eastAsiaTheme="majorEastAsia" w:hAnsi="Aptos" w:cstheme="majorBidi"/>
          <w:sz w:val="24"/>
          <w:szCs w:val="24"/>
          <w:lang w:val="en-GB"/>
        </w:rPr>
        <w:t>always considered alongside rider safety</w:t>
      </w: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 </w:t>
      </w:r>
    </w:p>
    <w:p w14:paraId="51FCF992" w14:textId="77777777" w:rsidR="00C75C09" w:rsidRPr="00952A4B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952A4B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12. Safeguarding Requirements</w:t>
      </w:r>
    </w:p>
    <w:p w14:paraId="70FF35CB" w14:textId="77777777" w:rsidR="00C75C09" w:rsidRPr="00067CE6" w:rsidRDefault="00C75C09" w:rsidP="00952A4B">
      <w:pPr>
        <w:numPr>
          <w:ilvl w:val="0"/>
          <w:numId w:val="22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Children and young persons must never be left unsupervised </w:t>
      </w:r>
    </w:p>
    <w:p w14:paraId="09BFB232" w14:textId="77777777" w:rsidR="00C75C09" w:rsidRPr="00067CE6" w:rsidRDefault="00C75C09" w:rsidP="00952A4B">
      <w:pPr>
        <w:numPr>
          <w:ilvl w:val="0"/>
          <w:numId w:val="22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They must not be placed in sole charge of activities </w:t>
      </w:r>
    </w:p>
    <w:p w14:paraId="1A23EEF9" w14:textId="77777777" w:rsidR="00C75C09" w:rsidRPr="00067CE6" w:rsidRDefault="00C75C09" w:rsidP="00952A4B">
      <w:pPr>
        <w:numPr>
          <w:ilvl w:val="0"/>
          <w:numId w:val="22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One-to-one situations should be avoided unless: </w:t>
      </w:r>
    </w:p>
    <w:p w14:paraId="6F9392E2" w14:textId="77777777" w:rsidR="00C75C09" w:rsidRPr="00067CE6" w:rsidRDefault="00C75C09" w:rsidP="00952A4B">
      <w:pPr>
        <w:numPr>
          <w:ilvl w:val="1"/>
          <w:numId w:val="22"/>
        </w:numPr>
        <w:tabs>
          <w:tab w:val="num" w:pos="144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Necessary </w:t>
      </w:r>
    </w:p>
    <w:p w14:paraId="0B76CC6F" w14:textId="77777777" w:rsidR="00C75C09" w:rsidRPr="00067CE6" w:rsidRDefault="00C75C09" w:rsidP="00952A4B">
      <w:pPr>
        <w:numPr>
          <w:ilvl w:val="1"/>
          <w:numId w:val="22"/>
        </w:numPr>
        <w:tabs>
          <w:tab w:val="num" w:pos="144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Risk assessed </w:t>
      </w:r>
    </w:p>
    <w:p w14:paraId="399588A9" w14:textId="1F555BA8" w:rsidR="00C75C09" w:rsidRDefault="00C75C09" w:rsidP="00AB0C8A">
      <w:pPr>
        <w:numPr>
          <w:ilvl w:val="1"/>
          <w:numId w:val="22"/>
        </w:num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Visible or appropriately monitored </w:t>
      </w:r>
    </w:p>
    <w:p w14:paraId="33FB7EA1" w14:textId="77777777" w:rsidR="00646D09" w:rsidRPr="00067CE6" w:rsidRDefault="00646D09" w:rsidP="00646D09">
      <w:pPr>
        <w:spacing w:before="120" w:after="120"/>
        <w:ind w:left="1080"/>
        <w:rPr>
          <w:rFonts w:ascii="Aptos" w:eastAsiaTheme="majorEastAsia" w:hAnsi="Aptos" w:cstheme="majorBidi"/>
          <w:sz w:val="24"/>
          <w:szCs w:val="24"/>
          <w:lang w:val="en-GB"/>
        </w:rPr>
      </w:pPr>
    </w:p>
    <w:p w14:paraId="38A89396" w14:textId="77777777" w:rsidR="00C75C09" w:rsidRPr="00952A4B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952A4B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lastRenderedPageBreak/>
        <w:t>13. Young Persons (Under 18 Assisting)</w:t>
      </w:r>
    </w:p>
    <w:p w14:paraId="3632B351" w14:textId="77777777" w:rsidR="00C75C09" w:rsidRPr="00067CE6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Young persons assisting with activities must be supervised in accordance with the organisation’s </w:t>
      </w:r>
      <w:r w:rsidRPr="00C92E0E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Young Persons Policy and Procedure</w:t>
      </w: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>.</w:t>
      </w:r>
    </w:p>
    <w:p w14:paraId="5215EB63" w14:textId="77777777" w:rsidR="00C75C09" w:rsidRPr="00067CE6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>They must:</w:t>
      </w:r>
    </w:p>
    <w:p w14:paraId="2DF42150" w14:textId="77777777" w:rsidR="00C75C09" w:rsidRPr="00067CE6" w:rsidRDefault="00C75C09" w:rsidP="00C92E0E">
      <w:pPr>
        <w:numPr>
          <w:ilvl w:val="0"/>
          <w:numId w:val="23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Be </w:t>
      </w:r>
      <w:proofErr w:type="gramStart"/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>supervised at all times</w:t>
      </w:r>
      <w:proofErr w:type="gramEnd"/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 </w:t>
      </w:r>
    </w:p>
    <w:p w14:paraId="09AEC691" w14:textId="77777777" w:rsidR="00C75C09" w:rsidRPr="00067CE6" w:rsidRDefault="00C75C09" w:rsidP="00C92E0E">
      <w:pPr>
        <w:numPr>
          <w:ilvl w:val="0"/>
          <w:numId w:val="23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Not be placed in positions of responsibility </w:t>
      </w:r>
    </w:p>
    <w:p w14:paraId="11046D9D" w14:textId="77777777" w:rsidR="00C75C09" w:rsidRPr="00067CE6" w:rsidRDefault="00C75C09" w:rsidP="00AB0C8A">
      <w:pPr>
        <w:numPr>
          <w:ilvl w:val="0"/>
          <w:numId w:val="23"/>
        </w:numPr>
        <w:tabs>
          <w:tab w:val="clear" w:pos="360"/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 xml:space="preserve">Not be left in charge of riders, horses or the premises </w:t>
      </w:r>
    </w:p>
    <w:p w14:paraId="5BDB7FC1" w14:textId="77777777" w:rsidR="00C75C09" w:rsidRPr="00C92E0E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92E0E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14. Emergency Preparedness</w:t>
      </w:r>
    </w:p>
    <w:p w14:paraId="633A4D01" w14:textId="7E90B912" w:rsidR="00F0198A" w:rsidRPr="00F0198A" w:rsidRDefault="00F0198A" w:rsidP="00F019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>
        <w:rPr>
          <w:rFonts w:ascii="Aptos" w:eastAsiaTheme="majorEastAsia" w:hAnsi="Aptos" w:cstheme="majorBidi"/>
          <w:sz w:val="24"/>
          <w:szCs w:val="24"/>
          <w:lang w:val="en-GB"/>
        </w:rPr>
        <w:t>A</w:t>
      </w: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>ppropriate arrangements</w:t>
      </w:r>
      <w:r w:rsidR="00093005">
        <w:rPr>
          <w:rFonts w:ascii="Aptos" w:eastAsiaTheme="majorEastAsia" w:hAnsi="Aptos" w:cstheme="majorBidi"/>
          <w:sz w:val="24"/>
          <w:szCs w:val="24"/>
          <w:lang w:val="en-GB"/>
        </w:rPr>
        <w:t xml:space="preserve"> must be</w:t>
      </w: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 xml:space="preserve"> in place to respond effectively to incidents and emergencies.</w:t>
      </w:r>
    </w:p>
    <w:p w14:paraId="4EA9050A" w14:textId="77777777" w:rsidR="00F0198A" w:rsidRPr="00F0198A" w:rsidRDefault="00F0198A" w:rsidP="00F019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>This includes:</w:t>
      </w:r>
    </w:p>
    <w:p w14:paraId="45333D21" w14:textId="77777777" w:rsidR="00F0198A" w:rsidRPr="00093005" w:rsidRDefault="00F0198A" w:rsidP="00093005">
      <w:pPr>
        <w:numPr>
          <w:ilvl w:val="0"/>
          <w:numId w:val="27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93005">
        <w:rPr>
          <w:rFonts w:ascii="Aptos" w:eastAsiaTheme="majorEastAsia" w:hAnsi="Aptos" w:cstheme="majorBidi"/>
          <w:sz w:val="24"/>
          <w:szCs w:val="24"/>
          <w:lang w:val="en-GB"/>
        </w:rPr>
        <w:t xml:space="preserve">A suitably qualified first aider present during riding school activities </w:t>
      </w:r>
    </w:p>
    <w:p w14:paraId="59BCF56D" w14:textId="77777777" w:rsidR="00F0198A" w:rsidRPr="00093005" w:rsidRDefault="00F0198A" w:rsidP="00093005">
      <w:pPr>
        <w:numPr>
          <w:ilvl w:val="0"/>
          <w:numId w:val="27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93005">
        <w:rPr>
          <w:rFonts w:ascii="Aptos" w:eastAsiaTheme="majorEastAsia" w:hAnsi="Aptos" w:cstheme="majorBidi"/>
          <w:sz w:val="24"/>
          <w:szCs w:val="24"/>
          <w:lang w:val="en-GB"/>
        </w:rPr>
        <w:t xml:space="preserve">A clear accident and incident procedure, understood by all staff </w:t>
      </w:r>
    </w:p>
    <w:p w14:paraId="412039A7" w14:textId="77777777" w:rsidR="00F0198A" w:rsidRPr="00093005" w:rsidRDefault="00F0198A" w:rsidP="00F0198A">
      <w:pPr>
        <w:numPr>
          <w:ilvl w:val="0"/>
          <w:numId w:val="27"/>
        </w:numPr>
        <w:tabs>
          <w:tab w:val="clear" w:pos="360"/>
          <w:tab w:val="num" w:pos="720"/>
        </w:tabs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093005">
        <w:rPr>
          <w:rFonts w:ascii="Aptos" w:eastAsiaTheme="majorEastAsia" w:hAnsi="Aptos" w:cstheme="majorBidi"/>
          <w:sz w:val="24"/>
          <w:szCs w:val="24"/>
          <w:lang w:val="en-GB"/>
        </w:rPr>
        <w:t>Access to appropriate first aid equipment</w:t>
      </w:r>
      <w:r w:rsidRPr="00093005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 </w:t>
      </w:r>
    </w:p>
    <w:p w14:paraId="0C509A75" w14:textId="77777777" w:rsidR="00F0198A" w:rsidRPr="00F0198A" w:rsidRDefault="00F0198A" w:rsidP="00F019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>Staff must:</w:t>
      </w:r>
    </w:p>
    <w:p w14:paraId="0B42255E" w14:textId="77777777" w:rsidR="00F0198A" w:rsidRPr="00093005" w:rsidRDefault="00F0198A" w:rsidP="00093005">
      <w:pPr>
        <w:numPr>
          <w:ilvl w:val="0"/>
          <w:numId w:val="28"/>
        </w:numPr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93005">
        <w:rPr>
          <w:rFonts w:ascii="Aptos" w:eastAsiaTheme="majorEastAsia" w:hAnsi="Aptos" w:cstheme="majorBidi"/>
          <w:sz w:val="24"/>
          <w:szCs w:val="24"/>
          <w:lang w:val="en-GB"/>
        </w:rPr>
        <w:t xml:space="preserve">Know how to summon emergency assistance, including access to a working telephone </w:t>
      </w:r>
    </w:p>
    <w:p w14:paraId="03A036BB" w14:textId="77777777" w:rsidR="00F0198A" w:rsidRPr="00093005" w:rsidRDefault="00F0198A" w:rsidP="00093005">
      <w:pPr>
        <w:numPr>
          <w:ilvl w:val="0"/>
          <w:numId w:val="28"/>
        </w:numPr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093005">
        <w:rPr>
          <w:rFonts w:ascii="Aptos" w:eastAsiaTheme="majorEastAsia" w:hAnsi="Aptos" w:cstheme="majorBidi"/>
          <w:sz w:val="24"/>
          <w:szCs w:val="24"/>
          <w:lang w:val="en-GB"/>
        </w:rPr>
        <w:t xml:space="preserve">Be familiar with the location details of the site to assist emergency services </w:t>
      </w:r>
    </w:p>
    <w:p w14:paraId="34606486" w14:textId="77777777" w:rsidR="00F0198A" w:rsidRPr="00093005" w:rsidRDefault="00F0198A" w:rsidP="00F0198A">
      <w:pPr>
        <w:numPr>
          <w:ilvl w:val="0"/>
          <w:numId w:val="28"/>
        </w:num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93005">
        <w:rPr>
          <w:rFonts w:ascii="Aptos" w:eastAsiaTheme="majorEastAsia" w:hAnsi="Aptos" w:cstheme="majorBidi"/>
          <w:sz w:val="24"/>
          <w:szCs w:val="24"/>
          <w:lang w:val="en-GB"/>
        </w:rPr>
        <w:t xml:space="preserve">Ensure that emergency access routes are kept clear where practicable </w:t>
      </w:r>
    </w:p>
    <w:p w14:paraId="70FD322F" w14:textId="77777777" w:rsidR="00F0198A" w:rsidRPr="00F0198A" w:rsidRDefault="00F0198A" w:rsidP="00F019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>In the event of an incident, arrangements must ensure that:</w:t>
      </w:r>
    </w:p>
    <w:p w14:paraId="3C7B162F" w14:textId="77777777" w:rsidR="00F0198A" w:rsidRPr="00F0198A" w:rsidRDefault="00F0198A" w:rsidP="00093005">
      <w:pPr>
        <w:numPr>
          <w:ilvl w:val="0"/>
          <w:numId w:val="29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 xml:space="preserve">The injured person receives appropriate care </w:t>
      </w:r>
    </w:p>
    <w:p w14:paraId="590ECC22" w14:textId="77777777" w:rsidR="00F0198A" w:rsidRPr="00F0198A" w:rsidRDefault="00F0198A" w:rsidP="00093005">
      <w:pPr>
        <w:numPr>
          <w:ilvl w:val="0"/>
          <w:numId w:val="29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 xml:space="preserve">Other riders are safely supervised </w:t>
      </w:r>
    </w:p>
    <w:p w14:paraId="27BA23FF" w14:textId="77777777" w:rsidR="00F0198A" w:rsidRPr="00F0198A" w:rsidRDefault="00F0198A" w:rsidP="00093005">
      <w:pPr>
        <w:numPr>
          <w:ilvl w:val="0"/>
          <w:numId w:val="29"/>
        </w:numPr>
        <w:tabs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 xml:space="preserve">Horses are managed and secured appropriately </w:t>
      </w:r>
    </w:p>
    <w:p w14:paraId="2B03B9D7" w14:textId="77777777" w:rsidR="00F0198A" w:rsidRPr="00F0198A" w:rsidRDefault="00F0198A" w:rsidP="00F0198A">
      <w:pPr>
        <w:numPr>
          <w:ilvl w:val="0"/>
          <w:numId w:val="29"/>
        </w:numPr>
        <w:tabs>
          <w:tab w:val="num" w:pos="720"/>
        </w:tabs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 xml:space="preserve">Activities are stopped or adjusted as required </w:t>
      </w:r>
    </w:p>
    <w:p w14:paraId="48FD3C87" w14:textId="77777777" w:rsidR="00F0198A" w:rsidRPr="00F0198A" w:rsidRDefault="00F0198A" w:rsidP="00F019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F0198A">
        <w:rPr>
          <w:rFonts w:ascii="Aptos" w:eastAsiaTheme="majorEastAsia" w:hAnsi="Aptos" w:cstheme="majorBidi"/>
          <w:sz w:val="24"/>
          <w:szCs w:val="24"/>
          <w:lang w:val="en-GB"/>
        </w:rPr>
        <w:t>Supervision must be maintained throughout the incident, with sufficient competent adults available to manage both the emergency and the wider group safely.</w:t>
      </w:r>
    </w:p>
    <w:p w14:paraId="6F1A16CC" w14:textId="77777777" w:rsidR="00C75C09" w:rsidRPr="00C92E0E" w:rsidRDefault="00C75C09" w:rsidP="00AB0C8A">
      <w:pPr>
        <w:spacing w:before="120" w:after="120"/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C92E0E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15. Monitoring and Review</w:t>
      </w:r>
    </w:p>
    <w:p w14:paraId="56E9781C" w14:textId="77777777" w:rsidR="00C75C09" w:rsidRPr="00067CE6" w:rsidRDefault="00C75C09" w:rsidP="00AB0C8A">
      <w:pPr>
        <w:spacing w:before="120" w:after="120"/>
        <w:rPr>
          <w:rFonts w:ascii="Aptos" w:eastAsiaTheme="majorEastAsia" w:hAnsi="Aptos" w:cstheme="majorBidi"/>
          <w:sz w:val="24"/>
          <w:szCs w:val="24"/>
          <w:lang w:val="en-GB"/>
        </w:rPr>
      </w:pPr>
      <w:r w:rsidRPr="00067CE6">
        <w:rPr>
          <w:rFonts w:ascii="Aptos" w:eastAsiaTheme="majorEastAsia" w:hAnsi="Aptos" w:cstheme="majorBidi"/>
          <w:sz w:val="24"/>
          <w:szCs w:val="24"/>
          <w:lang w:val="en-GB"/>
        </w:rPr>
        <w:t>Supervision arrangements will be:</w:t>
      </w:r>
    </w:p>
    <w:p w14:paraId="55B1A881" w14:textId="77777777" w:rsidR="00C75C09" w:rsidRPr="00C92E0E" w:rsidRDefault="00C75C09" w:rsidP="00C92E0E">
      <w:pPr>
        <w:numPr>
          <w:ilvl w:val="0"/>
          <w:numId w:val="25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C92E0E">
        <w:rPr>
          <w:rFonts w:ascii="Aptos" w:eastAsiaTheme="majorEastAsia" w:hAnsi="Aptos" w:cstheme="majorBidi"/>
          <w:sz w:val="24"/>
          <w:szCs w:val="24"/>
          <w:lang w:val="en-GB"/>
        </w:rPr>
        <w:t xml:space="preserve">Reviewed regularly </w:t>
      </w:r>
    </w:p>
    <w:p w14:paraId="1B9A5101" w14:textId="77777777" w:rsidR="00C75C09" w:rsidRPr="00C92E0E" w:rsidRDefault="00C75C09" w:rsidP="00C92E0E">
      <w:pPr>
        <w:numPr>
          <w:ilvl w:val="0"/>
          <w:numId w:val="25"/>
        </w:numPr>
        <w:tabs>
          <w:tab w:val="clear" w:pos="360"/>
          <w:tab w:val="num" w:pos="720"/>
        </w:tabs>
        <w:spacing w:before="120" w:after="120"/>
        <w:contextualSpacing/>
        <w:rPr>
          <w:rFonts w:ascii="Aptos" w:eastAsiaTheme="majorEastAsia" w:hAnsi="Aptos" w:cstheme="majorBidi"/>
          <w:sz w:val="24"/>
          <w:szCs w:val="24"/>
          <w:lang w:val="en-GB"/>
        </w:rPr>
      </w:pPr>
      <w:r w:rsidRPr="00C92E0E">
        <w:rPr>
          <w:rFonts w:ascii="Aptos" w:eastAsiaTheme="majorEastAsia" w:hAnsi="Aptos" w:cstheme="majorBidi"/>
          <w:sz w:val="24"/>
          <w:szCs w:val="24"/>
          <w:lang w:val="en-GB"/>
        </w:rPr>
        <w:t xml:space="preserve">Updated following incidents or changes in activity </w:t>
      </w:r>
    </w:p>
    <w:p w14:paraId="64DA98EA" w14:textId="603585B7" w:rsidR="00E44BB4" w:rsidRPr="00C75C09" w:rsidRDefault="00C75C09" w:rsidP="00AB0C8A">
      <w:pPr>
        <w:numPr>
          <w:ilvl w:val="0"/>
          <w:numId w:val="25"/>
        </w:numPr>
        <w:spacing w:before="120" w:after="120"/>
      </w:pPr>
      <w:r w:rsidRPr="00390725">
        <w:rPr>
          <w:rFonts w:ascii="Aptos" w:eastAsiaTheme="majorEastAsia" w:hAnsi="Aptos" w:cstheme="majorBidi"/>
          <w:sz w:val="24"/>
          <w:szCs w:val="24"/>
          <w:lang w:val="en-GB"/>
        </w:rPr>
        <w:t xml:space="preserve">Adjusted where risks or needs change </w:t>
      </w:r>
    </w:p>
    <w:sectPr w:rsidR="00E44BB4" w:rsidRPr="00C75C09" w:rsidSect="00390725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0797" w14:textId="77777777" w:rsidR="00C80C5A" w:rsidRDefault="00C80C5A" w:rsidP="00390725">
      <w:pPr>
        <w:spacing w:after="0" w:line="240" w:lineRule="auto"/>
      </w:pPr>
      <w:r>
        <w:separator/>
      </w:r>
    </w:p>
  </w:endnote>
  <w:endnote w:type="continuationSeparator" w:id="0">
    <w:p w14:paraId="2A3358B5" w14:textId="77777777" w:rsidR="00C80C5A" w:rsidRDefault="00C80C5A" w:rsidP="0039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2724964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09A4AA20" w14:textId="3D2B18E9" w:rsidR="00390725" w:rsidRPr="00390725" w:rsidRDefault="00390725">
        <w:pPr>
          <w:pStyle w:val="Footer"/>
          <w:jc w:val="center"/>
          <w:rPr>
            <w:rFonts w:ascii="Aptos" w:hAnsi="Aptos"/>
          </w:rPr>
        </w:pPr>
        <w:r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9676BB3" wp14:editId="126D6BB7">
                  <wp:simplePos x="0" y="0"/>
                  <wp:positionH relativeFrom="column">
                    <wp:posOffset>5553075</wp:posOffset>
                  </wp:positionH>
                  <wp:positionV relativeFrom="paragraph">
                    <wp:posOffset>-46990</wp:posOffset>
                  </wp:positionV>
                  <wp:extent cx="1009650" cy="342900"/>
                  <wp:effectExtent l="0" t="0" r="0" b="0"/>
                  <wp:wrapNone/>
                  <wp:docPr id="270816089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0965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F7B3ABB" w14:textId="40FD5C38" w:rsidR="00390725" w:rsidRPr="00390725" w:rsidRDefault="00390725">
                              <w:pPr>
                                <w:rPr>
                                  <w:rFonts w:ascii="Aptos" w:hAnsi="Aptos"/>
                                </w:rPr>
                              </w:pPr>
                              <w:r w:rsidRPr="00390725">
                                <w:rPr>
                                  <w:rFonts w:ascii="Aptos" w:hAnsi="Aptos"/>
                                </w:rP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9676BB3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37.25pt;margin-top:-3.7pt;width:79.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" fillcolor="white [3201]" stroked="f" strokeweight=".5pt">
                  <v:textbox>
                    <w:txbxContent>
                      <w:p w14:paraId="5F7B3ABB" w14:textId="40FD5C38" w:rsidR="00390725" w:rsidRPr="00390725" w:rsidRDefault="00390725">
                        <w:pPr>
                          <w:rPr>
                            <w:rFonts w:ascii="Aptos" w:hAnsi="Aptos"/>
                          </w:rPr>
                        </w:pPr>
                        <w:r w:rsidRPr="00390725">
                          <w:rPr>
                            <w:rFonts w:ascii="Aptos" w:hAnsi="Aptos"/>
                          </w:rP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390725">
          <w:rPr>
            <w:rFonts w:ascii="Aptos" w:hAnsi="Aptos"/>
          </w:rPr>
          <w:fldChar w:fldCharType="begin"/>
        </w:r>
        <w:r w:rsidRPr="00390725">
          <w:rPr>
            <w:rFonts w:ascii="Aptos" w:hAnsi="Aptos"/>
          </w:rPr>
          <w:instrText>PAGE   \* MERGEFORMAT</w:instrText>
        </w:r>
        <w:r w:rsidRPr="00390725">
          <w:rPr>
            <w:rFonts w:ascii="Aptos" w:hAnsi="Aptos"/>
          </w:rPr>
          <w:fldChar w:fldCharType="separate"/>
        </w:r>
        <w:r w:rsidRPr="00390725">
          <w:rPr>
            <w:rFonts w:ascii="Aptos" w:hAnsi="Aptos"/>
            <w:lang w:val="en-GB"/>
          </w:rPr>
          <w:t>2</w:t>
        </w:r>
        <w:r w:rsidRPr="00390725">
          <w:rPr>
            <w:rFonts w:ascii="Aptos" w:hAnsi="Aptos"/>
          </w:rPr>
          <w:fldChar w:fldCharType="end"/>
        </w:r>
      </w:p>
    </w:sdtContent>
  </w:sdt>
  <w:p w14:paraId="4E51A9A7" w14:textId="77777777" w:rsidR="00390725" w:rsidRDefault="00390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BBD9" w14:textId="77777777" w:rsidR="00C80C5A" w:rsidRDefault="00C80C5A" w:rsidP="00390725">
      <w:pPr>
        <w:spacing w:after="0" w:line="240" w:lineRule="auto"/>
      </w:pPr>
      <w:r>
        <w:separator/>
      </w:r>
    </w:p>
  </w:footnote>
  <w:footnote w:type="continuationSeparator" w:id="0">
    <w:p w14:paraId="77431DF9" w14:textId="77777777" w:rsidR="00C80C5A" w:rsidRDefault="00C80C5A" w:rsidP="00390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5B49EF"/>
    <w:multiLevelType w:val="multilevel"/>
    <w:tmpl w:val="566E5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D7217D"/>
    <w:multiLevelType w:val="multilevel"/>
    <w:tmpl w:val="F8DE1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443DF"/>
    <w:multiLevelType w:val="multilevel"/>
    <w:tmpl w:val="1304C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4A4DF5"/>
    <w:multiLevelType w:val="multilevel"/>
    <w:tmpl w:val="EE48C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7B3E"/>
    <w:multiLevelType w:val="multilevel"/>
    <w:tmpl w:val="BAB090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7F372C"/>
    <w:multiLevelType w:val="multilevel"/>
    <w:tmpl w:val="BE1E10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7B66CA"/>
    <w:multiLevelType w:val="multilevel"/>
    <w:tmpl w:val="1D860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C05BAE"/>
    <w:multiLevelType w:val="multilevel"/>
    <w:tmpl w:val="B636C6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7C26AC"/>
    <w:multiLevelType w:val="multilevel"/>
    <w:tmpl w:val="8320C2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AF2345"/>
    <w:multiLevelType w:val="multilevel"/>
    <w:tmpl w:val="A0264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7D513A"/>
    <w:multiLevelType w:val="multilevel"/>
    <w:tmpl w:val="C6FE9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4E7F7E"/>
    <w:multiLevelType w:val="multilevel"/>
    <w:tmpl w:val="D7209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9F7F9E"/>
    <w:multiLevelType w:val="multilevel"/>
    <w:tmpl w:val="449C62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5E07CB"/>
    <w:multiLevelType w:val="multilevel"/>
    <w:tmpl w:val="5522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91305B"/>
    <w:multiLevelType w:val="multilevel"/>
    <w:tmpl w:val="8C6C90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063A17"/>
    <w:multiLevelType w:val="multilevel"/>
    <w:tmpl w:val="928A4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C01D8A"/>
    <w:multiLevelType w:val="multilevel"/>
    <w:tmpl w:val="D57A2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1D6644"/>
    <w:multiLevelType w:val="multilevel"/>
    <w:tmpl w:val="065C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28638A"/>
    <w:multiLevelType w:val="multilevel"/>
    <w:tmpl w:val="D05E4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695F4E"/>
    <w:multiLevelType w:val="multilevel"/>
    <w:tmpl w:val="1020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321386">
    <w:abstractNumId w:val="8"/>
  </w:num>
  <w:num w:numId="2" w16cid:durableId="1135951551">
    <w:abstractNumId w:val="6"/>
  </w:num>
  <w:num w:numId="3" w16cid:durableId="1767263946">
    <w:abstractNumId w:val="5"/>
  </w:num>
  <w:num w:numId="4" w16cid:durableId="1242762978">
    <w:abstractNumId w:val="4"/>
  </w:num>
  <w:num w:numId="5" w16cid:durableId="937983919">
    <w:abstractNumId w:val="7"/>
  </w:num>
  <w:num w:numId="6" w16cid:durableId="1977493097">
    <w:abstractNumId w:val="3"/>
  </w:num>
  <w:num w:numId="7" w16cid:durableId="1728066652">
    <w:abstractNumId w:val="2"/>
  </w:num>
  <w:num w:numId="8" w16cid:durableId="416173387">
    <w:abstractNumId w:val="1"/>
  </w:num>
  <w:num w:numId="9" w16cid:durableId="196630157">
    <w:abstractNumId w:val="0"/>
  </w:num>
  <w:num w:numId="10" w16cid:durableId="1511606216">
    <w:abstractNumId w:val="17"/>
  </w:num>
  <w:num w:numId="11" w16cid:durableId="341781275">
    <w:abstractNumId w:val="28"/>
  </w:num>
  <w:num w:numId="12" w16cid:durableId="2047098911">
    <w:abstractNumId w:val="27"/>
  </w:num>
  <w:num w:numId="13" w16cid:durableId="1743717457">
    <w:abstractNumId w:val="14"/>
  </w:num>
  <w:num w:numId="14" w16cid:durableId="1430344927">
    <w:abstractNumId w:val="20"/>
  </w:num>
  <w:num w:numId="15" w16cid:durableId="81030118">
    <w:abstractNumId w:val="22"/>
  </w:num>
  <w:num w:numId="16" w16cid:durableId="534661142">
    <w:abstractNumId w:val="12"/>
  </w:num>
  <w:num w:numId="17" w16cid:durableId="230194851">
    <w:abstractNumId w:val="16"/>
  </w:num>
  <w:num w:numId="18" w16cid:durableId="1106274215">
    <w:abstractNumId w:val="10"/>
  </w:num>
  <w:num w:numId="19" w16cid:durableId="528955767">
    <w:abstractNumId w:val="18"/>
  </w:num>
  <w:num w:numId="20" w16cid:durableId="482545370">
    <w:abstractNumId w:val="23"/>
  </w:num>
  <w:num w:numId="21" w16cid:durableId="1301768959">
    <w:abstractNumId w:val="9"/>
  </w:num>
  <w:num w:numId="22" w16cid:durableId="1933123703">
    <w:abstractNumId w:val="11"/>
  </w:num>
  <w:num w:numId="23" w16cid:durableId="146092640">
    <w:abstractNumId w:val="15"/>
  </w:num>
  <w:num w:numId="24" w16cid:durableId="1189641536">
    <w:abstractNumId w:val="21"/>
  </w:num>
  <w:num w:numId="25" w16cid:durableId="2056807485">
    <w:abstractNumId w:val="25"/>
  </w:num>
  <w:num w:numId="26" w16cid:durableId="709838186">
    <w:abstractNumId w:val="26"/>
  </w:num>
  <w:num w:numId="27" w16cid:durableId="1320310039">
    <w:abstractNumId w:val="19"/>
  </w:num>
  <w:num w:numId="28" w16cid:durableId="990603269">
    <w:abstractNumId w:val="13"/>
  </w:num>
  <w:num w:numId="29" w16cid:durableId="9133954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CE6"/>
    <w:rsid w:val="00080CDC"/>
    <w:rsid w:val="00093005"/>
    <w:rsid w:val="000D6F7C"/>
    <w:rsid w:val="0015074B"/>
    <w:rsid w:val="001C39BF"/>
    <w:rsid w:val="001E0EEA"/>
    <w:rsid w:val="0029639D"/>
    <w:rsid w:val="002B21A1"/>
    <w:rsid w:val="00326F90"/>
    <w:rsid w:val="00390725"/>
    <w:rsid w:val="00484D46"/>
    <w:rsid w:val="006041CA"/>
    <w:rsid w:val="00646D09"/>
    <w:rsid w:val="00856D6A"/>
    <w:rsid w:val="00952A4B"/>
    <w:rsid w:val="00AA1D8D"/>
    <w:rsid w:val="00AB0C8A"/>
    <w:rsid w:val="00B47730"/>
    <w:rsid w:val="00C75C09"/>
    <w:rsid w:val="00C80C5A"/>
    <w:rsid w:val="00C92E0E"/>
    <w:rsid w:val="00CB0664"/>
    <w:rsid w:val="00E108B5"/>
    <w:rsid w:val="00E44BB4"/>
    <w:rsid w:val="00EA231E"/>
    <w:rsid w:val="00F019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ABEAD4E2-216F-4852-B6DA-5AA096FF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4734</Characters>
  <Application>Microsoft Office Word</Application>
  <DocSecurity>0</DocSecurity>
  <Lines>115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3</cp:revision>
  <dcterms:created xsi:type="dcterms:W3CDTF">2026-04-27T09:06:00Z</dcterms:created>
  <dcterms:modified xsi:type="dcterms:W3CDTF">2026-04-27T09:07:00Z</dcterms:modified>
  <cp:category/>
</cp:coreProperties>
</file>