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28B7C" w14:textId="38F553BC" w:rsidR="003F2F72" w:rsidRPr="003F2F72" w:rsidRDefault="003F2F72" w:rsidP="003F2F72">
      <w:pPr>
        <w:pStyle w:val="Heading1"/>
        <w:spacing w:before="120" w:after="120"/>
        <w:rPr>
          <w:rFonts w:ascii="Aptos" w:hAnsi="Aptos"/>
          <w:color w:val="auto"/>
        </w:rPr>
      </w:pPr>
      <w:r>
        <w:rPr>
          <w:rFonts w:ascii="Aptos" w:hAnsi="Aptos"/>
          <w:color w:val="auto"/>
        </w:rPr>
        <w:t>Rider Development and Grading Procedure</w:t>
      </w:r>
    </w:p>
    <w:p w14:paraId="08227A51" w14:textId="06F76175" w:rsidR="00915AE1" w:rsidRPr="003F2F72" w:rsidRDefault="00365E66" w:rsidP="003F2F72">
      <w:pPr>
        <w:pStyle w:val="Heading1"/>
        <w:spacing w:before="120" w:after="120"/>
        <w:rPr>
          <w:rFonts w:ascii="Aptos" w:hAnsi="Aptos"/>
          <w:color w:val="auto"/>
          <w:sz w:val="24"/>
          <w:szCs w:val="24"/>
        </w:rPr>
      </w:pPr>
      <w:r w:rsidRPr="003F2F72">
        <w:rPr>
          <w:rFonts w:ascii="Aptos" w:hAnsi="Aptos"/>
          <w:color w:val="auto"/>
          <w:sz w:val="24"/>
          <w:szCs w:val="24"/>
        </w:rPr>
        <w:t>1. Purpose</w:t>
      </w:r>
    </w:p>
    <w:p w14:paraId="2BCE92EB" w14:textId="4B09D9BA" w:rsidR="003F2F72" w:rsidRDefault="00365E66" w:rsidP="003F2F72">
      <w:pPr>
        <w:spacing w:before="120" w:after="120"/>
        <w:rPr>
          <w:rFonts w:ascii="Aptos" w:hAnsi="Aptos"/>
          <w:sz w:val="24"/>
          <w:szCs w:val="24"/>
        </w:rPr>
      </w:pPr>
      <w:r w:rsidRPr="003F2F72">
        <w:rPr>
          <w:rFonts w:ascii="Aptos" w:hAnsi="Aptos"/>
          <w:sz w:val="24"/>
          <w:szCs w:val="24"/>
        </w:rPr>
        <w:t xml:space="preserve">This </w:t>
      </w:r>
      <w:r w:rsidR="003F2F72">
        <w:rPr>
          <w:rFonts w:ascii="Aptos" w:hAnsi="Aptos"/>
          <w:sz w:val="24"/>
          <w:szCs w:val="24"/>
        </w:rPr>
        <w:t>procedure</w:t>
      </w:r>
      <w:r w:rsidRPr="003F2F72">
        <w:rPr>
          <w:rFonts w:ascii="Aptos" w:hAnsi="Aptos"/>
          <w:sz w:val="24"/>
          <w:szCs w:val="24"/>
        </w:rPr>
        <w:t xml:space="preserve"> sets out a structured, horse-centred approach to rider development and grading</w:t>
      </w:r>
      <w:r w:rsidR="003F2F72">
        <w:rPr>
          <w:rFonts w:ascii="Aptos" w:hAnsi="Aptos"/>
          <w:sz w:val="24"/>
          <w:szCs w:val="24"/>
        </w:rPr>
        <w:t>:</w:t>
      </w:r>
    </w:p>
    <w:p w14:paraId="5124BA8C" w14:textId="53B2BAB9" w:rsidR="003F2F72" w:rsidRPr="003F2F72" w:rsidRDefault="003F2F72" w:rsidP="003F2F72">
      <w:pPr>
        <w:pStyle w:val="ListParagraph"/>
        <w:numPr>
          <w:ilvl w:val="0"/>
          <w:numId w:val="10"/>
        </w:numPr>
        <w:spacing w:before="120" w:after="120"/>
        <w:rPr>
          <w:rFonts w:ascii="Aptos" w:hAnsi="Aptos"/>
          <w:sz w:val="24"/>
          <w:szCs w:val="24"/>
        </w:rPr>
      </w:pPr>
      <w:r w:rsidRPr="003F2F72">
        <w:rPr>
          <w:rFonts w:ascii="Aptos" w:hAnsi="Aptos"/>
          <w:sz w:val="24"/>
          <w:szCs w:val="24"/>
        </w:rPr>
        <w:t>The primary aim is to ensure that the match between rider, horse and lesson complexity is appropriate, safe and conducive to learning. Correctly judging this relationship is fundamental to both rider progression and horse welfare.</w:t>
      </w:r>
    </w:p>
    <w:p w14:paraId="71F03EA3" w14:textId="77777777" w:rsidR="003F2F72" w:rsidRDefault="003F2F72" w:rsidP="003F2F72">
      <w:pPr>
        <w:pStyle w:val="ListParagraph"/>
        <w:numPr>
          <w:ilvl w:val="0"/>
          <w:numId w:val="10"/>
        </w:numPr>
        <w:spacing w:before="120" w:after="120"/>
        <w:rPr>
          <w:rFonts w:ascii="Aptos" w:hAnsi="Aptos"/>
          <w:sz w:val="24"/>
          <w:szCs w:val="24"/>
        </w:rPr>
      </w:pPr>
      <w:r w:rsidRPr="003F2F72">
        <w:rPr>
          <w:rFonts w:ascii="Aptos" w:hAnsi="Aptos"/>
          <w:sz w:val="24"/>
          <w:szCs w:val="24"/>
        </w:rPr>
        <w:t xml:space="preserve">A secondary aim is to support ongoing rider development through structured observation and informed coaching decisions. </w:t>
      </w:r>
    </w:p>
    <w:p w14:paraId="4C36F81C" w14:textId="0AB236E2" w:rsidR="003F2F72" w:rsidRPr="003F2F72" w:rsidRDefault="003F2F72" w:rsidP="003F2F72">
      <w:pPr>
        <w:spacing w:before="120" w:after="120"/>
        <w:rPr>
          <w:rFonts w:ascii="Aptos" w:hAnsi="Aptos"/>
          <w:sz w:val="24"/>
          <w:szCs w:val="24"/>
        </w:rPr>
      </w:pPr>
      <w:r w:rsidRPr="003F2F72">
        <w:rPr>
          <w:rFonts w:ascii="Aptos" w:hAnsi="Aptos"/>
          <w:sz w:val="24"/>
          <w:szCs w:val="24"/>
        </w:rPr>
        <w:t>The system is not designed as a formal test, but as a tool to guide teaching, track progress, and develop effective, empathetic riders.</w:t>
      </w:r>
    </w:p>
    <w:p w14:paraId="7FE65A0B" w14:textId="34B62F07" w:rsidR="00915AE1" w:rsidRPr="003F2F72" w:rsidRDefault="00365E66" w:rsidP="003F2F72">
      <w:pPr>
        <w:pStyle w:val="Heading1"/>
        <w:spacing w:before="120" w:after="120"/>
        <w:rPr>
          <w:rFonts w:ascii="Aptos" w:hAnsi="Aptos"/>
          <w:color w:val="auto"/>
          <w:sz w:val="24"/>
          <w:szCs w:val="24"/>
        </w:rPr>
      </w:pPr>
      <w:r w:rsidRPr="003F2F72">
        <w:rPr>
          <w:rFonts w:ascii="Aptos" w:hAnsi="Aptos"/>
          <w:color w:val="auto"/>
          <w:sz w:val="24"/>
          <w:szCs w:val="24"/>
        </w:rPr>
        <w:t>2. Coaching Philosophy</w:t>
      </w:r>
    </w:p>
    <w:p w14:paraId="56875D30" w14:textId="77777777" w:rsidR="003F2F72" w:rsidRDefault="00365E66" w:rsidP="003F2F72">
      <w:pPr>
        <w:spacing w:before="120" w:after="120"/>
        <w:rPr>
          <w:rFonts w:ascii="Aptos" w:hAnsi="Aptos"/>
          <w:sz w:val="24"/>
          <w:szCs w:val="24"/>
        </w:rPr>
      </w:pPr>
      <w:r w:rsidRPr="003F2F72">
        <w:rPr>
          <w:rFonts w:ascii="Aptos" w:hAnsi="Aptos"/>
          <w:sz w:val="24"/>
          <w:szCs w:val="24"/>
        </w:rPr>
        <w:t>Assessment is embedded within coaching. Riders should feel supported, not judged.</w:t>
      </w:r>
    </w:p>
    <w:p w14:paraId="2A75AF89" w14:textId="77777777" w:rsidR="003F2F72" w:rsidRDefault="00365E66" w:rsidP="003F2F72">
      <w:pPr>
        <w:spacing w:before="120" w:after="120"/>
        <w:rPr>
          <w:rFonts w:ascii="Aptos" w:hAnsi="Aptos"/>
          <w:sz w:val="24"/>
          <w:szCs w:val="24"/>
        </w:rPr>
      </w:pPr>
      <w:r w:rsidRPr="003F2F72">
        <w:rPr>
          <w:rFonts w:ascii="Aptos" w:hAnsi="Aptos"/>
          <w:sz w:val="24"/>
          <w:szCs w:val="24"/>
        </w:rPr>
        <w:t>Key principles:</w:t>
      </w:r>
    </w:p>
    <w:p w14:paraId="027F63DB" w14:textId="77777777" w:rsidR="003F2F72" w:rsidRPr="003F2F72" w:rsidRDefault="00365E66" w:rsidP="003F2F72">
      <w:pPr>
        <w:pStyle w:val="ListParagraph"/>
        <w:numPr>
          <w:ilvl w:val="0"/>
          <w:numId w:val="11"/>
        </w:numPr>
        <w:spacing w:before="120" w:after="120"/>
        <w:rPr>
          <w:rFonts w:ascii="Aptos" w:hAnsi="Aptos"/>
          <w:sz w:val="24"/>
          <w:szCs w:val="24"/>
        </w:rPr>
      </w:pPr>
      <w:r w:rsidRPr="003F2F72">
        <w:rPr>
          <w:rFonts w:ascii="Aptos" w:hAnsi="Aptos"/>
          <w:sz w:val="24"/>
          <w:szCs w:val="24"/>
        </w:rPr>
        <w:t>The session should feel like a lesson, not a test</w:t>
      </w:r>
    </w:p>
    <w:p w14:paraId="3F8176A7" w14:textId="77777777" w:rsidR="003F2F72" w:rsidRPr="003F2F72" w:rsidRDefault="00365E66" w:rsidP="003F2F72">
      <w:pPr>
        <w:pStyle w:val="ListParagraph"/>
        <w:numPr>
          <w:ilvl w:val="0"/>
          <w:numId w:val="11"/>
        </w:numPr>
        <w:spacing w:before="120" w:after="120"/>
        <w:rPr>
          <w:rFonts w:ascii="Aptos" w:hAnsi="Aptos"/>
          <w:sz w:val="24"/>
          <w:szCs w:val="24"/>
        </w:rPr>
      </w:pPr>
      <w:r w:rsidRPr="003F2F72">
        <w:rPr>
          <w:rFonts w:ascii="Aptos" w:hAnsi="Aptos"/>
          <w:sz w:val="24"/>
          <w:szCs w:val="24"/>
        </w:rPr>
        <w:t>The horse’s way of going is the primary indicator of rider effectiveness</w:t>
      </w:r>
    </w:p>
    <w:p w14:paraId="6F53A770" w14:textId="77777777" w:rsidR="003F2F72" w:rsidRPr="003F2F72" w:rsidRDefault="00365E66" w:rsidP="003F2F72">
      <w:pPr>
        <w:pStyle w:val="ListParagraph"/>
        <w:numPr>
          <w:ilvl w:val="0"/>
          <w:numId w:val="11"/>
        </w:numPr>
        <w:spacing w:before="120" w:after="120"/>
        <w:rPr>
          <w:rFonts w:ascii="Aptos" w:hAnsi="Aptos"/>
          <w:sz w:val="24"/>
          <w:szCs w:val="24"/>
        </w:rPr>
      </w:pPr>
      <w:r w:rsidRPr="003F2F72">
        <w:rPr>
          <w:rFonts w:ascii="Aptos" w:hAnsi="Aptos"/>
          <w:sz w:val="24"/>
          <w:szCs w:val="24"/>
        </w:rPr>
        <w:t>Progression is based on readiness and consistency</w:t>
      </w:r>
    </w:p>
    <w:p w14:paraId="43195953" w14:textId="2FBFE226" w:rsidR="00915AE1" w:rsidRPr="003F2F72" w:rsidRDefault="00365E66" w:rsidP="003F2F72">
      <w:pPr>
        <w:pStyle w:val="ListParagraph"/>
        <w:numPr>
          <w:ilvl w:val="0"/>
          <w:numId w:val="11"/>
        </w:numPr>
        <w:spacing w:before="120" w:after="120"/>
        <w:contextualSpacing w:val="0"/>
        <w:rPr>
          <w:rFonts w:ascii="Aptos" w:hAnsi="Aptos"/>
          <w:sz w:val="24"/>
          <w:szCs w:val="24"/>
        </w:rPr>
      </w:pPr>
      <w:r w:rsidRPr="003F2F72">
        <w:rPr>
          <w:rFonts w:ascii="Aptos" w:hAnsi="Aptos"/>
          <w:sz w:val="24"/>
          <w:szCs w:val="24"/>
        </w:rPr>
        <w:t>Rider understanding is as important as physical skill</w:t>
      </w:r>
    </w:p>
    <w:p w14:paraId="3E848C69" w14:textId="77777777" w:rsidR="00915AE1" w:rsidRPr="003F2F72" w:rsidRDefault="00365E66" w:rsidP="003F2F72">
      <w:pPr>
        <w:pStyle w:val="Heading1"/>
        <w:spacing w:before="120" w:after="120"/>
        <w:rPr>
          <w:rFonts w:ascii="Aptos" w:hAnsi="Aptos"/>
          <w:color w:val="auto"/>
          <w:sz w:val="24"/>
          <w:szCs w:val="24"/>
        </w:rPr>
      </w:pPr>
      <w:r w:rsidRPr="003F2F72">
        <w:rPr>
          <w:rFonts w:ascii="Aptos" w:hAnsi="Aptos"/>
          <w:color w:val="auto"/>
          <w:sz w:val="24"/>
          <w:szCs w:val="24"/>
        </w:rPr>
        <w:t>3. Creating a Non-Test Environment</w:t>
      </w:r>
    </w:p>
    <w:p w14:paraId="0B46E4C2" w14:textId="77777777" w:rsidR="003F2F72" w:rsidRDefault="00365E66" w:rsidP="003F2F72">
      <w:pPr>
        <w:spacing w:before="120" w:after="120"/>
        <w:rPr>
          <w:rFonts w:ascii="Aptos" w:hAnsi="Aptos"/>
          <w:sz w:val="24"/>
          <w:szCs w:val="24"/>
        </w:rPr>
      </w:pPr>
      <w:r w:rsidRPr="003F2F72">
        <w:rPr>
          <w:rFonts w:ascii="Aptos" w:hAnsi="Aptos"/>
          <w:sz w:val="24"/>
          <w:szCs w:val="24"/>
        </w:rPr>
        <w:t>To maintain natural riding behaviour:</w:t>
      </w:r>
    </w:p>
    <w:p w14:paraId="2173803B" w14:textId="77777777" w:rsidR="003F2F72" w:rsidRDefault="00365E66" w:rsidP="003F2F72">
      <w:pPr>
        <w:pStyle w:val="ListParagraph"/>
        <w:numPr>
          <w:ilvl w:val="0"/>
          <w:numId w:val="11"/>
        </w:numPr>
        <w:spacing w:before="120" w:after="120"/>
        <w:rPr>
          <w:rFonts w:ascii="Aptos" w:hAnsi="Aptos"/>
          <w:sz w:val="24"/>
          <w:szCs w:val="24"/>
        </w:rPr>
      </w:pPr>
      <w:r w:rsidRPr="003F2F72">
        <w:rPr>
          <w:rFonts w:ascii="Aptos" w:hAnsi="Aptos"/>
          <w:sz w:val="24"/>
          <w:szCs w:val="24"/>
        </w:rPr>
        <w:t>Use coaching language ('let’s try', 'have a go')</w:t>
      </w:r>
    </w:p>
    <w:p w14:paraId="2D66DDBE" w14:textId="77777777" w:rsidR="003F2F72" w:rsidRDefault="00365E66" w:rsidP="003F2F72">
      <w:pPr>
        <w:pStyle w:val="ListParagraph"/>
        <w:numPr>
          <w:ilvl w:val="0"/>
          <w:numId w:val="11"/>
        </w:numPr>
        <w:spacing w:before="120" w:after="120"/>
        <w:rPr>
          <w:rFonts w:ascii="Aptos" w:hAnsi="Aptos"/>
          <w:sz w:val="24"/>
          <w:szCs w:val="24"/>
        </w:rPr>
      </w:pPr>
      <w:r w:rsidRPr="003F2F72">
        <w:rPr>
          <w:rFonts w:ascii="Aptos" w:hAnsi="Aptos"/>
          <w:sz w:val="24"/>
          <w:szCs w:val="24"/>
        </w:rPr>
        <w:t>Avoid announcing assessment</w:t>
      </w:r>
    </w:p>
    <w:p w14:paraId="3989BCD8" w14:textId="77777777" w:rsidR="003F2F72" w:rsidRDefault="00365E66" w:rsidP="003F2F72">
      <w:pPr>
        <w:pStyle w:val="ListParagraph"/>
        <w:numPr>
          <w:ilvl w:val="0"/>
          <w:numId w:val="11"/>
        </w:numPr>
        <w:spacing w:before="120" w:after="120"/>
        <w:rPr>
          <w:rFonts w:ascii="Aptos" w:hAnsi="Aptos"/>
          <w:sz w:val="24"/>
          <w:szCs w:val="24"/>
        </w:rPr>
      </w:pPr>
      <w:r w:rsidRPr="003F2F72">
        <w:rPr>
          <w:rFonts w:ascii="Aptos" w:hAnsi="Aptos"/>
          <w:sz w:val="24"/>
          <w:szCs w:val="24"/>
        </w:rPr>
        <w:t>Integrate tasks into normal riding</w:t>
      </w:r>
    </w:p>
    <w:p w14:paraId="4D5E47C8" w14:textId="77777777" w:rsidR="003F2F72" w:rsidRDefault="00365E66" w:rsidP="003F2F72">
      <w:pPr>
        <w:pStyle w:val="ListParagraph"/>
        <w:numPr>
          <w:ilvl w:val="0"/>
          <w:numId w:val="11"/>
        </w:numPr>
        <w:spacing w:before="120" w:after="120"/>
        <w:rPr>
          <w:rFonts w:ascii="Aptos" w:hAnsi="Aptos"/>
          <w:sz w:val="24"/>
          <w:szCs w:val="24"/>
        </w:rPr>
      </w:pPr>
      <w:r w:rsidRPr="003F2F72">
        <w:rPr>
          <w:rFonts w:ascii="Aptos" w:hAnsi="Aptos"/>
          <w:sz w:val="24"/>
          <w:szCs w:val="24"/>
        </w:rPr>
        <w:t>Encourage rider reflection</w:t>
      </w:r>
    </w:p>
    <w:p w14:paraId="33A5B366" w14:textId="77777777" w:rsidR="003F2F72" w:rsidRDefault="00365E66" w:rsidP="003F2F72">
      <w:pPr>
        <w:pStyle w:val="ListParagraph"/>
        <w:numPr>
          <w:ilvl w:val="0"/>
          <w:numId w:val="11"/>
        </w:numPr>
        <w:spacing w:before="120" w:after="120"/>
        <w:rPr>
          <w:rFonts w:ascii="Aptos" w:hAnsi="Aptos"/>
          <w:sz w:val="24"/>
          <w:szCs w:val="24"/>
        </w:rPr>
      </w:pPr>
      <w:r w:rsidRPr="003F2F72">
        <w:rPr>
          <w:rFonts w:ascii="Aptos" w:hAnsi="Aptos"/>
          <w:sz w:val="24"/>
          <w:szCs w:val="24"/>
        </w:rPr>
        <w:t>Observe rather than instruct constantly</w:t>
      </w:r>
    </w:p>
    <w:p w14:paraId="7E0B6804" w14:textId="76E0258B" w:rsidR="00915AE1" w:rsidRPr="003F2F72" w:rsidRDefault="00365E66" w:rsidP="003F2F72">
      <w:pPr>
        <w:spacing w:before="120" w:after="120"/>
        <w:rPr>
          <w:rFonts w:ascii="Aptos" w:hAnsi="Aptos"/>
          <w:sz w:val="24"/>
          <w:szCs w:val="24"/>
        </w:rPr>
      </w:pPr>
      <w:r w:rsidRPr="003F2F72">
        <w:rPr>
          <w:rFonts w:ascii="Aptos" w:hAnsi="Aptos"/>
          <w:sz w:val="24"/>
          <w:szCs w:val="24"/>
        </w:rPr>
        <w:t>This ensures authentic performance and better insight into true ability.</w:t>
      </w:r>
    </w:p>
    <w:p w14:paraId="16A2536C" w14:textId="77777777" w:rsidR="00915AE1" w:rsidRPr="003F2F72" w:rsidRDefault="00365E66" w:rsidP="003F2F72">
      <w:pPr>
        <w:pStyle w:val="Heading1"/>
        <w:spacing w:before="120" w:after="120"/>
        <w:rPr>
          <w:rFonts w:ascii="Aptos" w:hAnsi="Aptos"/>
          <w:color w:val="auto"/>
          <w:sz w:val="24"/>
          <w:szCs w:val="24"/>
        </w:rPr>
      </w:pPr>
      <w:r w:rsidRPr="003F2F72">
        <w:rPr>
          <w:rFonts w:ascii="Aptos" w:hAnsi="Aptos"/>
          <w:color w:val="auto"/>
          <w:sz w:val="24"/>
          <w:szCs w:val="24"/>
        </w:rPr>
        <w:t>4. Rider Levels Overview</w:t>
      </w:r>
    </w:p>
    <w:p w14:paraId="64443936" w14:textId="77777777" w:rsidR="00220154" w:rsidRDefault="00365E66" w:rsidP="00220154">
      <w:pPr>
        <w:pStyle w:val="ListParagraph"/>
        <w:numPr>
          <w:ilvl w:val="0"/>
          <w:numId w:val="10"/>
        </w:numPr>
        <w:spacing w:before="120" w:after="120"/>
        <w:rPr>
          <w:rFonts w:ascii="Aptos" w:hAnsi="Aptos"/>
          <w:sz w:val="24"/>
          <w:szCs w:val="24"/>
        </w:rPr>
      </w:pPr>
      <w:r w:rsidRPr="00220154">
        <w:rPr>
          <w:rFonts w:ascii="Aptos" w:hAnsi="Aptos"/>
          <w:b/>
          <w:bCs/>
          <w:sz w:val="24"/>
          <w:szCs w:val="24"/>
        </w:rPr>
        <w:t>Ad Initio</w:t>
      </w:r>
      <w:r w:rsidRPr="003F2F72">
        <w:rPr>
          <w:rFonts w:ascii="Aptos" w:hAnsi="Aptos"/>
          <w:sz w:val="24"/>
          <w:szCs w:val="24"/>
        </w:rPr>
        <w:t>: Learning basic safety, balance, and control</w:t>
      </w:r>
    </w:p>
    <w:p w14:paraId="1377C28A" w14:textId="77777777" w:rsidR="00220154" w:rsidRDefault="00365E66" w:rsidP="00220154">
      <w:pPr>
        <w:pStyle w:val="ListParagraph"/>
        <w:numPr>
          <w:ilvl w:val="0"/>
          <w:numId w:val="10"/>
        </w:numPr>
        <w:spacing w:before="120" w:after="120"/>
        <w:rPr>
          <w:rFonts w:ascii="Aptos" w:hAnsi="Aptos"/>
          <w:sz w:val="24"/>
          <w:szCs w:val="24"/>
        </w:rPr>
      </w:pPr>
      <w:r w:rsidRPr="00220154">
        <w:rPr>
          <w:rFonts w:ascii="Aptos" w:hAnsi="Aptos"/>
          <w:b/>
          <w:bCs/>
          <w:sz w:val="24"/>
          <w:szCs w:val="24"/>
        </w:rPr>
        <w:t>Beginner</w:t>
      </w:r>
      <w:r w:rsidRPr="003F2F72">
        <w:rPr>
          <w:rFonts w:ascii="Aptos" w:hAnsi="Aptos"/>
          <w:sz w:val="24"/>
          <w:szCs w:val="24"/>
        </w:rPr>
        <w:t>: Developing consistency and basic independence</w:t>
      </w:r>
    </w:p>
    <w:p w14:paraId="3D52974B" w14:textId="77777777" w:rsidR="00220154" w:rsidRDefault="00365E66" w:rsidP="00220154">
      <w:pPr>
        <w:pStyle w:val="ListParagraph"/>
        <w:numPr>
          <w:ilvl w:val="0"/>
          <w:numId w:val="10"/>
        </w:numPr>
        <w:spacing w:before="120" w:after="120"/>
        <w:rPr>
          <w:rFonts w:ascii="Aptos" w:hAnsi="Aptos"/>
          <w:sz w:val="24"/>
          <w:szCs w:val="24"/>
        </w:rPr>
      </w:pPr>
      <w:r w:rsidRPr="00220154">
        <w:rPr>
          <w:rFonts w:ascii="Aptos" w:hAnsi="Aptos"/>
          <w:b/>
          <w:bCs/>
          <w:sz w:val="24"/>
          <w:szCs w:val="24"/>
        </w:rPr>
        <w:t>Intermediate</w:t>
      </w:r>
      <w:r w:rsidRPr="003F2F72">
        <w:rPr>
          <w:rFonts w:ascii="Aptos" w:hAnsi="Aptos"/>
          <w:sz w:val="24"/>
          <w:szCs w:val="24"/>
        </w:rPr>
        <w:t>: Independent rider with improving feel and accuracy</w:t>
      </w:r>
    </w:p>
    <w:p w14:paraId="6C671459" w14:textId="5C72DB44" w:rsidR="00915AE1" w:rsidRPr="003F2F72" w:rsidRDefault="00365E66" w:rsidP="00220154">
      <w:pPr>
        <w:pStyle w:val="ListParagraph"/>
        <w:numPr>
          <w:ilvl w:val="0"/>
          <w:numId w:val="10"/>
        </w:numPr>
        <w:spacing w:before="120" w:after="120"/>
        <w:rPr>
          <w:rFonts w:ascii="Aptos" w:hAnsi="Aptos"/>
          <w:sz w:val="24"/>
          <w:szCs w:val="24"/>
        </w:rPr>
      </w:pPr>
      <w:r w:rsidRPr="00220154">
        <w:rPr>
          <w:rFonts w:ascii="Aptos" w:hAnsi="Aptos"/>
          <w:b/>
          <w:bCs/>
          <w:sz w:val="24"/>
          <w:szCs w:val="24"/>
        </w:rPr>
        <w:t>Advanced</w:t>
      </w:r>
      <w:r w:rsidRPr="003F2F72">
        <w:rPr>
          <w:rFonts w:ascii="Aptos" w:hAnsi="Aptos"/>
          <w:sz w:val="24"/>
          <w:szCs w:val="24"/>
        </w:rPr>
        <w:t>: Refined, adaptive rider influencing the horse positively</w:t>
      </w:r>
    </w:p>
    <w:p w14:paraId="49848A6D" w14:textId="77777777" w:rsidR="00915AE1" w:rsidRPr="003F2F72" w:rsidRDefault="00365E66" w:rsidP="003F2F72">
      <w:pPr>
        <w:pStyle w:val="Heading1"/>
        <w:spacing w:before="120" w:after="120"/>
        <w:rPr>
          <w:rFonts w:ascii="Aptos" w:hAnsi="Aptos"/>
          <w:color w:val="auto"/>
          <w:sz w:val="24"/>
          <w:szCs w:val="24"/>
        </w:rPr>
      </w:pPr>
      <w:r w:rsidRPr="003F2F72">
        <w:rPr>
          <w:rFonts w:ascii="Aptos" w:hAnsi="Aptos"/>
          <w:color w:val="auto"/>
          <w:sz w:val="24"/>
          <w:szCs w:val="24"/>
        </w:rPr>
        <w:t>5. Assessment Procedure</w:t>
      </w:r>
    </w:p>
    <w:p w14:paraId="15761062" w14:textId="77777777" w:rsidR="00220154" w:rsidRDefault="00365E66" w:rsidP="007371EB">
      <w:pPr>
        <w:tabs>
          <w:tab w:val="left" w:pos="540"/>
        </w:tabs>
        <w:spacing w:before="120" w:after="120"/>
        <w:ind w:left="720" w:hanging="360"/>
        <w:rPr>
          <w:rFonts w:ascii="Aptos" w:hAnsi="Aptos"/>
          <w:sz w:val="24"/>
          <w:szCs w:val="24"/>
        </w:rPr>
      </w:pPr>
      <w:r w:rsidRPr="003F2F72">
        <w:rPr>
          <w:rFonts w:ascii="Aptos" w:hAnsi="Aptos"/>
          <w:sz w:val="24"/>
          <w:szCs w:val="24"/>
        </w:rPr>
        <w:t>1. Arrival &amp; Setup – Begin as a normal lesson</w:t>
      </w:r>
    </w:p>
    <w:p w14:paraId="507F514A" w14:textId="0CF105BE" w:rsidR="00220154" w:rsidRDefault="00365E66" w:rsidP="007371EB">
      <w:pPr>
        <w:tabs>
          <w:tab w:val="left" w:pos="540"/>
        </w:tabs>
        <w:spacing w:before="120" w:after="120"/>
        <w:ind w:left="720" w:hanging="360"/>
        <w:rPr>
          <w:rFonts w:ascii="Aptos" w:hAnsi="Aptos"/>
          <w:sz w:val="24"/>
          <w:szCs w:val="24"/>
        </w:rPr>
      </w:pPr>
      <w:r w:rsidRPr="003F2F72">
        <w:rPr>
          <w:rFonts w:ascii="Aptos" w:hAnsi="Aptos"/>
          <w:sz w:val="24"/>
          <w:szCs w:val="24"/>
        </w:rPr>
        <w:lastRenderedPageBreak/>
        <w:t>2. Groundwork Observation – Observe handling and preparation</w:t>
      </w:r>
    </w:p>
    <w:p w14:paraId="12D4214E" w14:textId="77777777" w:rsidR="00220154" w:rsidRPr="00220154" w:rsidRDefault="00220154" w:rsidP="007371EB">
      <w:pPr>
        <w:spacing w:before="120" w:after="120"/>
        <w:ind w:left="720"/>
        <w:contextualSpacing/>
        <w:rPr>
          <w:rFonts w:ascii="Aptos" w:hAnsi="Aptos"/>
          <w:sz w:val="24"/>
          <w:szCs w:val="24"/>
          <w:lang w:val="en-GB"/>
        </w:rPr>
      </w:pPr>
      <w:r w:rsidRPr="00220154">
        <w:rPr>
          <w:rFonts w:ascii="Aptos" w:hAnsi="Aptos"/>
          <w:sz w:val="24"/>
          <w:szCs w:val="24"/>
          <w:lang w:val="en-GB"/>
        </w:rPr>
        <w:t>Instead of:</w:t>
      </w:r>
      <w:r w:rsidRPr="00220154">
        <w:rPr>
          <w:rFonts w:ascii="Aptos" w:hAnsi="Aptos"/>
          <w:sz w:val="24"/>
          <w:szCs w:val="24"/>
          <w:lang w:val="en-GB"/>
        </w:rPr>
        <w:br/>
      </w:r>
      <w:r w:rsidRPr="00220154">
        <w:rPr>
          <w:rFonts w:ascii="Segoe UI Emoji" w:hAnsi="Segoe UI Emoji" w:cs="Segoe UI Emoji"/>
          <w:sz w:val="24"/>
          <w:szCs w:val="24"/>
          <w:lang w:val="en-GB"/>
        </w:rPr>
        <w:t>❌</w:t>
      </w:r>
      <w:r w:rsidRPr="00220154">
        <w:rPr>
          <w:rFonts w:ascii="Aptos" w:hAnsi="Aptos"/>
          <w:sz w:val="24"/>
          <w:szCs w:val="24"/>
          <w:lang w:val="en-GB"/>
        </w:rPr>
        <w:t xml:space="preserve"> </w:t>
      </w:r>
      <w:r w:rsidRPr="00220154">
        <w:rPr>
          <w:rFonts w:ascii="Aptos" w:hAnsi="Aptos" w:cs="Aptos"/>
          <w:sz w:val="24"/>
          <w:szCs w:val="24"/>
          <w:lang w:val="en-GB"/>
        </w:rPr>
        <w:t>“</w:t>
      </w:r>
      <w:r w:rsidRPr="00220154">
        <w:rPr>
          <w:rFonts w:ascii="Aptos" w:hAnsi="Aptos"/>
          <w:sz w:val="24"/>
          <w:szCs w:val="24"/>
          <w:lang w:val="en-GB"/>
        </w:rPr>
        <w:t>Show me how you groom</w:t>
      </w:r>
      <w:r w:rsidRPr="00220154">
        <w:rPr>
          <w:rFonts w:ascii="Aptos" w:hAnsi="Aptos" w:cs="Aptos"/>
          <w:sz w:val="24"/>
          <w:szCs w:val="24"/>
          <w:lang w:val="en-GB"/>
        </w:rPr>
        <w:t>”</w:t>
      </w:r>
    </w:p>
    <w:p w14:paraId="6F0E64EE" w14:textId="77777777" w:rsidR="00220154" w:rsidRPr="00220154" w:rsidRDefault="00220154" w:rsidP="007371EB">
      <w:pPr>
        <w:spacing w:before="120" w:after="120"/>
        <w:ind w:left="720"/>
        <w:rPr>
          <w:rFonts w:ascii="Aptos" w:hAnsi="Aptos"/>
          <w:sz w:val="24"/>
          <w:szCs w:val="24"/>
          <w:lang w:val="en-GB"/>
        </w:rPr>
      </w:pPr>
      <w:r w:rsidRPr="00220154">
        <w:rPr>
          <w:rFonts w:ascii="Aptos" w:hAnsi="Aptos"/>
          <w:sz w:val="24"/>
          <w:szCs w:val="24"/>
          <w:lang w:val="en-GB"/>
        </w:rPr>
        <w:t>Do:</w:t>
      </w:r>
      <w:r w:rsidRPr="00220154">
        <w:rPr>
          <w:rFonts w:ascii="Aptos" w:hAnsi="Aptos"/>
          <w:sz w:val="24"/>
          <w:szCs w:val="24"/>
          <w:lang w:val="en-GB"/>
        </w:rPr>
        <w:br/>
      </w:r>
      <w:r w:rsidRPr="00220154">
        <w:rPr>
          <w:rFonts w:ascii="Segoe UI Symbol" w:hAnsi="Segoe UI Symbol" w:cs="Segoe UI Symbol"/>
          <w:b/>
          <w:bCs/>
          <w:color w:val="76923C" w:themeColor="accent3" w:themeShade="BF"/>
          <w:sz w:val="24"/>
          <w:szCs w:val="24"/>
          <w:lang w:val="en-GB"/>
        </w:rPr>
        <w:t>✔</w:t>
      </w:r>
      <w:r w:rsidRPr="00220154">
        <w:rPr>
          <w:rFonts w:ascii="Aptos" w:hAnsi="Aptos"/>
          <w:sz w:val="24"/>
          <w:szCs w:val="24"/>
          <w:lang w:val="en-GB"/>
        </w:rPr>
        <w:t xml:space="preserve"> “Go ahead and get your horse ready”</w:t>
      </w:r>
    </w:p>
    <w:p w14:paraId="1642F620" w14:textId="77777777" w:rsidR="00220154" w:rsidRPr="00220154" w:rsidRDefault="00220154" w:rsidP="007371EB">
      <w:pPr>
        <w:spacing w:before="120" w:after="120"/>
        <w:ind w:left="720"/>
        <w:rPr>
          <w:rFonts w:ascii="Aptos" w:hAnsi="Aptos"/>
          <w:sz w:val="24"/>
          <w:szCs w:val="24"/>
          <w:lang w:val="en-GB"/>
        </w:rPr>
      </w:pPr>
      <w:r w:rsidRPr="00220154">
        <w:rPr>
          <w:rFonts w:ascii="Segoe UI Emoji" w:hAnsi="Segoe UI Emoji" w:cs="Segoe UI Emoji"/>
          <w:sz w:val="24"/>
          <w:szCs w:val="24"/>
          <w:lang w:val="en-GB"/>
        </w:rPr>
        <w:t>👉</w:t>
      </w:r>
      <w:r w:rsidRPr="00220154">
        <w:rPr>
          <w:rFonts w:ascii="Aptos" w:hAnsi="Aptos"/>
          <w:sz w:val="24"/>
          <w:szCs w:val="24"/>
          <w:lang w:val="en-GB"/>
        </w:rPr>
        <w:t xml:space="preserve"> You observe:</w:t>
      </w:r>
    </w:p>
    <w:p w14:paraId="21E8E040" w14:textId="77777777" w:rsidR="00220154" w:rsidRPr="00220154" w:rsidRDefault="00220154" w:rsidP="007371EB">
      <w:pPr>
        <w:numPr>
          <w:ilvl w:val="0"/>
          <w:numId w:val="12"/>
        </w:numPr>
        <w:tabs>
          <w:tab w:val="num" w:pos="1080"/>
        </w:tabs>
        <w:spacing w:before="120" w:after="120"/>
        <w:ind w:left="1440"/>
        <w:contextualSpacing/>
        <w:rPr>
          <w:rFonts w:ascii="Aptos" w:hAnsi="Aptos"/>
          <w:sz w:val="24"/>
          <w:szCs w:val="24"/>
          <w:lang w:val="en-GB"/>
        </w:rPr>
      </w:pPr>
      <w:r w:rsidRPr="00220154">
        <w:rPr>
          <w:rFonts w:ascii="Aptos" w:hAnsi="Aptos"/>
          <w:sz w:val="24"/>
          <w:szCs w:val="24"/>
          <w:lang w:val="en-GB"/>
        </w:rPr>
        <w:t>Handling</w:t>
      </w:r>
    </w:p>
    <w:p w14:paraId="7DEFBAAF" w14:textId="77777777" w:rsidR="00220154" w:rsidRPr="00220154" w:rsidRDefault="00220154" w:rsidP="007371EB">
      <w:pPr>
        <w:numPr>
          <w:ilvl w:val="0"/>
          <w:numId w:val="12"/>
        </w:numPr>
        <w:tabs>
          <w:tab w:val="num" w:pos="1080"/>
        </w:tabs>
        <w:spacing w:before="120" w:after="120"/>
        <w:ind w:left="1440"/>
        <w:contextualSpacing/>
        <w:rPr>
          <w:rFonts w:ascii="Aptos" w:hAnsi="Aptos"/>
          <w:sz w:val="24"/>
          <w:szCs w:val="24"/>
          <w:lang w:val="en-GB"/>
        </w:rPr>
      </w:pPr>
      <w:r w:rsidRPr="00220154">
        <w:rPr>
          <w:rFonts w:ascii="Aptos" w:hAnsi="Aptos"/>
          <w:sz w:val="24"/>
          <w:szCs w:val="24"/>
          <w:lang w:val="en-GB"/>
        </w:rPr>
        <w:t>Awareness</w:t>
      </w:r>
    </w:p>
    <w:p w14:paraId="79E90B7B" w14:textId="77777777" w:rsidR="00220154" w:rsidRDefault="00220154" w:rsidP="007371EB">
      <w:pPr>
        <w:numPr>
          <w:ilvl w:val="0"/>
          <w:numId w:val="12"/>
        </w:numPr>
        <w:tabs>
          <w:tab w:val="num" w:pos="1080"/>
        </w:tabs>
        <w:spacing w:before="120" w:after="120"/>
        <w:ind w:left="1440"/>
        <w:rPr>
          <w:rFonts w:ascii="Aptos" w:hAnsi="Aptos"/>
          <w:sz w:val="24"/>
          <w:szCs w:val="24"/>
          <w:lang w:val="en-GB"/>
        </w:rPr>
      </w:pPr>
      <w:r w:rsidRPr="00220154">
        <w:rPr>
          <w:rFonts w:ascii="Aptos" w:hAnsi="Aptos"/>
          <w:sz w:val="24"/>
          <w:szCs w:val="24"/>
          <w:lang w:val="en-GB"/>
        </w:rPr>
        <w:t>Confidence</w:t>
      </w:r>
    </w:p>
    <w:p w14:paraId="70D9B7B1" w14:textId="797789A9" w:rsidR="00220154" w:rsidRPr="00220154" w:rsidRDefault="00220154" w:rsidP="007371EB">
      <w:pPr>
        <w:spacing w:before="120" w:after="120"/>
        <w:ind w:left="1080"/>
        <w:rPr>
          <w:rFonts w:ascii="Aptos" w:hAnsi="Aptos"/>
          <w:sz w:val="24"/>
          <w:szCs w:val="24"/>
          <w:lang w:val="en-GB"/>
        </w:rPr>
      </w:pPr>
      <w:r w:rsidRPr="00220154">
        <w:rPr>
          <w:rFonts w:ascii="Aptos" w:hAnsi="Aptos"/>
          <w:sz w:val="24"/>
          <w:szCs w:val="24"/>
          <w:lang w:val="en-GB"/>
        </w:rPr>
        <w:t>without making it performative</w:t>
      </w:r>
    </w:p>
    <w:p w14:paraId="5619BEB6" w14:textId="77777777" w:rsidR="00220154" w:rsidRDefault="00365E66" w:rsidP="007371EB">
      <w:pPr>
        <w:tabs>
          <w:tab w:val="left" w:pos="540"/>
        </w:tabs>
        <w:spacing w:before="120" w:after="120"/>
        <w:ind w:left="720" w:hanging="360"/>
        <w:rPr>
          <w:rFonts w:ascii="Aptos" w:hAnsi="Aptos"/>
          <w:sz w:val="24"/>
          <w:szCs w:val="24"/>
        </w:rPr>
      </w:pPr>
      <w:r w:rsidRPr="003F2F72">
        <w:rPr>
          <w:rFonts w:ascii="Aptos" w:hAnsi="Aptos"/>
          <w:sz w:val="24"/>
          <w:szCs w:val="24"/>
        </w:rPr>
        <w:t>3. Ridden Session – Structured lesson with key movements</w:t>
      </w:r>
    </w:p>
    <w:p w14:paraId="4E48CC6B" w14:textId="77777777" w:rsidR="00220154" w:rsidRPr="00220154" w:rsidRDefault="00220154" w:rsidP="007371EB">
      <w:pPr>
        <w:spacing w:before="120" w:after="120"/>
        <w:ind w:left="720"/>
        <w:rPr>
          <w:rFonts w:ascii="Aptos" w:hAnsi="Aptos"/>
          <w:sz w:val="24"/>
          <w:szCs w:val="24"/>
          <w:lang w:val="en-GB"/>
        </w:rPr>
      </w:pPr>
      <w:r w:rsidRPr="00220154">
        <w:rPr>
          <w:rFonts w:ascii="Aptos" w:hAnsi="Aptos"/>
          <w:sz w:val="24"/>
          <w:szCs w:val="24"/>
          <w:lang w:val="en-GB"/>
        </w:rPr>
        <w:t>Run it like a good lesson, not a checklist.</w:t>
      </w:r>
    </w:p>
    <w:p w14:paraId="59D71410" w14:textId="77777777" w:rsidR="00220154" w:rsidRPr="00220154" w:rsidRDefault="00220154" w:rsidP="007371EB">
      <w:pPr>
        <w:spacing w:before="120" w:after="120"/>
        <w:ind w:left="720"/>
        <w:contextualSpacing/>
        <w:rPr>
          <w:rFonts w:ascii="Aptos" w:hAnsi="Aptos"/>
          <w:sz w:val="24"/>
          <w:szCs w:val="24"/>
          <w:lang w:val="en-GB"/>
        </w:rPr>
      </w:pPr>
      <w:r w:rsidRPr="00220154">
        <w:rPr>
          <w:rFonts w:ascii="Aptos" w:hAnsi="Aptos"/>
          <w:sz w:val="24"/>
          <w:szCs w:val="24"/>
          <w:lang w:val="en-GB"/>
        </w:rPr>
        <w:t>Instead of:</w:t>
      </w:r>
      <w:r w:rsidRPr="00220154">
        <w:rPr>
          <w:rFonts w:ascii="Aptos" w:hAnsi="Aptos"/>
          <w:sz w:val="24"/>
          <w:szCs w:val="24"/>
          <w:lang w:val="en-GB"/>
        </w:rPr>
        <w:br/>
      </w:r>
      <w:r w:rsidRPr="00220154">
        <w:rPr>
          <w:rFonts w:ascii="Segoe UI Emoji" w:hAnsi="Segoe UI Emoji" w:cs="Segoe UI Emoji"/>
          <w:sz w:val="24"/>
          <w:szCs w:val="24"/>
          <w:lang w:val="en-GB"/>
        </w:rPr>
        <w:t>❌</w:t>
      </w:r>
      <w:r w:rsidRPr="00220154">
        <w:rPr>
          <w:rFonts w:ascii="Aptos" w:hAnsi="Aptos"/>
          <w:sz w:val="24"/>
          <w:szCs w:val="24"/>
          <w:lang w:val="en-GB"/>
        </w:rPr>
        <w:t xml:space="preserve"> “Now perform a 20m circle”</w:t>
      </w:r>
    </w:p>
    <w:p w14:paraId="2B2998EF" w14:textId="77777777" w:rsidR="00220154" w:rsidRPr="00220154" w:rsidRDefault="00220154" w:rsidP="007371EB">
      <w:pPr>
        <w:spacing w:before="120" w:after="120"/>
        <w:ind w:left="720"/>
        <w:rPr>
          <w:rFonts w:ascii="Aptos" w:hAnsi="Aptos"/>
          <w:sz w:val="24"/>
          <w:szCs w:val="24"/>
          <w:lang w:val="en-GB"/>
        </w:rPr>
      </w:pPr>
      <w:r w:rsidRPr="00220154">
        <w:rPr>
          <w:rFonts w:ascii="Aptos" w:hAnsi="Aptos"/>
          <w:sz w:val="24"/>
          <w:szCs w:val="24"/>
          <w:lang w:val="en-GB"/>
        </w:rPr>
        <w:t>Do:</w:t>
      </w:r>
      <w:r w:rsidRPr="00220154">
        <w:rPr>
          <w:rFonts w:ascii="Aptos" w:hAnsi="Aptos"/>
          <w:sz w:val="24"/>
          <w:szCs w:val="24"/>
          <w:lang w:val="en-GB"/>
        </w:rPr>
        <w:br/>
      </w:r>
      <w:r w:rsidRPr="00220154">
        <w:rPr>
          <w:rFonts w:ascii="Segoe UI Symbol" w:hAnsi="Segoe UI Symbol" w:cs="Segoe UI Symbol"/>
          <w:b/>
          <w:bCs/>
          <w:color w:val="76923C" w:themeColor="accent3" w:themeShade="BF"/>
          <w:sz w:val="24"/>
          <w:szCs w:val="24"/>
          <w:lang w:val="en-GB"/>
        </w:rPr>
        <w:t>✔</w:t>
      </w:r>
      <w:r w:rsidRPr="00220154">
        <w:rPr>
          <w:rFonts w:ascii="Segoe UI Symbol" w:hAnsi="Segoe UI Symbol" w:cs="Segoe UI Symbol"/>
          <w:color w:val="76923C" w:themeColor="accent3" w:themeShade="BF"/>
          <w:sz w:val="24"/>
          <w:szCs w:val="24"/>
          <w:lang w:val="en-GB"/>
        </w:rPr>
        <w:t xml:space="preserve"> </w:t>
      </w:r>
      <w:r w:rsidRPr="00220154">
        <w:rPr>
          <w:rFonts w:ascii="Aptos" w:hAnsi="Aptos"/>
          <w:sz w:val="24"/>
          <w:szCs w:val="24"/>
          <w:lang w:val="en-GB"/>
        </w:rPr>
        <w:t>“Let’s work on some circles and changes of rein”</w:t>
      </w:r>
    </w:p>
    <w:p w14:paraId="75DCCA9C" w14:textId="77777777" w:rsidR="00220154" w:rsidRPr="00220154" w:rsidRDefault="00220154" w:rsidP="007371EB">
      <w:pPr>
        <w:spacing w:before="120" w:after="120"/>
        <w:ind w:left="720"/>
        <w:rPr>
          <w:rFonts w:ascii="Aptos" w:hAnsi="Aptos"/>
          <w:sz w:val="24"/>
          <w:szCs w:val="24"/>
          <w:lang w:val="en-GB"/>
        </w:rPr>
      </w:pPr>
      <w:r w:rsidRPr="00220154">
        <w:rPr>
          <w:rFonts w:ascii="Segoe UI Emoji" w:hAnsi="Segoe UI Emoji" w:cs="Segoe UI Emoji"/>
          <w:sz w:val="24"/>
          <w:szCs w:val="24"/>
          <w:lang w:val="en-GB"/>
        </w:rPr>
        <w:t>👉</w:t>
      </w:r>
      <w:r w:rsidRPr="00220154">
        <w:rPr>
          <w:rFonts w:ascii="Aptos" w:hAnsi="Aptos"/>
          <w:sz w:val="24"/>
          <w:szCs w:val="24"/>
          <w:lang w:val="en-GB"/>
        </w:rPr>
        <w:t xml:space="preserve"> You still see:</w:t>
      </w:r>
    </w:p>
    <w:p w14:paraId="3255AEF2" w14:textId="77777777" w:rsidR="00220154" w:rsidRPr="00220154" w:rsidRDefault="00220154" w:rsidP="007371EB">
      <w:pPr>
        <w:numPr>
          <w:ilvl w:val="0"/>
          <w:numId w:val="12"/>
        </w:numPr>
        <w:tabs>
          <w:tab w:val="num" w:pos="1080"/>
        </w:tabs>
        <w:spacing w:before="120" w:after="120"/>
        <w:ind w:left="1440"/>
        <w:contextualSpacing/>
        <w:rPr>
          <w:rFonts w:ascii="Aptos" w:hAnsi="Aptos"/>
          <w:sz w:val="24"/>
          <w:szCs w:val="24"/>
          <w:lang w:val="en-GB"/>
        </w:rPr>
      </w:pPr>
      <w:r w:rsidRPr="00220154">
        <w:rPr>
          <w:rFonts w:ascii="Aptos" w:hAnsi="Aptos"/>
          <w:sz w:val="24"/>
          <w:szCs w:val="24"/>
          <w:lang w:val="en-GB"/>
        </w:rPr>
        <w:t>Accuracy</w:t>
      </w:r>
    </w:p>
    <w:p w14:paraId="1C253F86" w14:textId="77777777" w:rsidR="00220154" w:rsidRPr="00220154" w:rsidRDefault="00220154" w:rsidP="007371EB">
      <w:pPr>
        <w:numPr>
          <w:ilvl w:val="0"/>
          <w:numId w:val="12"/>
        </w:numPr>
        <w:tabs>
          <w:tab w:val="num" w:pos="1080"/>
        </w:tabs>
        <w:spacing w:before="120" w:after="120"/>
        <w:ind w:left="1440"/>
        <w:contextualSpacing/>
        <w:rPr>
          <w:rFonts w:ascii="Aptos" w:hAnsi="Aptos"/>
          <w:sz w:val="24"/>
          <w:szCs w:val="24"/>
          <w:lang w:val="en-GB"/>
        </w:rPr>
      </w:pPr>
      <w:r w:rsidRPr="00220154">
        <w:rPr>
          <w:rFonts w:ascii="Aptos" w:hAnsi="Aptos"/>
          <w:sz w:val="24"/>
          <w:szCs w:val="24"/>
          <w:lang w:val="en-GB"/>
        </w:rPr>
        <w:t>Control</w:t>
      </w:r>
    </w:p>
    <w:p w14:paraId="5C02C7B4" w14:textId="77777777" w:rsidR="00220154" w:rsidRPr="00220154" w:rsidRDefault="00220154" w:rsidP="007371EB">
      <w:pPr>
        <w:numPr>
          <w:ilvl w:val="0"/>
          <w:numId w:val="12"/>
        </w:numPr>
        <w:tabs>
          <w:tab w:val="num" w:pos="1080"/>
        </w:tabs>
        <w:spacing w:before="120" w:after="120"/>
        <w:ind w:left="1440"/>
        <w:rPr>
          <w:rFonts w:ascii="Aptos" w:hAnsi="Aptos"/>
          <w:sz w:val="24"/>
          <w:szCs w:val="24"/>
          <w:lang w:val="en-GB"/>
        </w:rPr>
      </w:pPr>
      <w:r w:rsidRPr="00220154">
        <w:rPr>
          <w:rFonts w:ascii="Aptos" w:hAnsi="Aptos"/>
          <w:sz w:val="24"/>
          <w:szCs w:val="24"/>
          <w:lang w:val="en-GB"/>
        </w:rPr>
        <w:t>Balance</w:t>
      </w:r>
    </w:p>
    <w:p w14:paraId="71B41DED" w14:textId="3F004907" w:rsidR="00220154" w:rsidRPr="00220154" w:rsidRDefault="00220154" w:rsidP="007371EB">
      <w:pPr>
        <w:spacing w:before="120" w:after="120"/>
        <w:ind w:left="1080"/>
        <w:rPr>
          <w:rFonts w:ascii="Aptos" w:hAnsi="Aptos"/>
          <w:sz w:val="24"/>
          <w:szCs w:val="24"/>
          <w:lang w:val="en-GB"/>
        </w:rPr>
      </w:pPr>
      <w:r w:rsidRPr="00220154">
        <w:rPr>
          <w:rFonts w:ascii="Aptos" w:hAnsi="Aptos"/>
          <w:sz w:val="24"/>
          <w:szCs w:val="24"/>
          <w:lang w:val="en-GB"/>
        </w:rPr>
        <w:t>but the rider feels coached, not judged</w:t>
      </w:r>
    </w:p>
    <w:p w14:paraId="399C1426" w14:textId="77777777" w:rsidR="00220154" w:rsidRDefault="00365E66" w:rsidP="007371EB">
      <w:pPr>
        <w:tabs>
          <w:tab w:val="left" w:pos="540"/>
        </w:tabs>
        <w:spacing w:before="120" w:after="120"/>
        <w:ind w:left="720" w:hanging="360"/>
        <w:rPr>
          <w:rFonts w:ascii="Aptos" w:hAnsi="Aptos"/>
          <w:sz w:val="24"/>
          <w:szCs w:val="24"/>
        </w:rPr>
      </w:pPr>
      <w:r w:rsidRPr="003F2F72">
        <w:rPr>
          <w:rFonts w:ascii="Aptos" w:hAnsi="Aptos"/>
          <w:sz w:val="24"/>
          <w:szCs w:val="24"/>
        </w:rPr>
        <w:t>4. Subtle Probing – Ask questions to assess understanding</w:t>
      </w:r>
    </w:p>
    <w:p w14:paraId="05612782" w14:textId="77777777" w:rsidR="00220154" w:rsidRPr="00220154" w:rsidRDefault="00220154" w:rsidP="007371EB">
      <w:pPr>
        <w:spacing w:before="120" w:after="120"/>
        <w:ind w:left="720"/>
        <w:rPr>
          <w:rFonts w:ascii="Aptos" w:hAnsi="Aptos"/>
          <w:sz w:val="24"/>
          <w:szCs w:val="24"/>
          <w:lang w:val="en-GB"/>
        </w:rPr>
      </w:pPr>
      <w:r w:rsidRPr="00220154">
        <w:rPr>
          <w:rFonts w:ascii="Aptos" w:hAnsi="Aptos"/>
          <w:sz w:val="24"/>
          <w:szCs w:val="24"/>
          <w:lang w:val="en-GB"/>
        </w:rPr>
        <w:t>Rather than testing knowledge directly:</w:t>
      </w:r>
    </w:p>
    <w:p w14:paraId="7B355760" w14:textId="77777777" w:rsidR="00220154" w:rsidRPr="00220154" w:rsidRDefault="00220154" w:rsidP="007371EB">
      <w:pPr>
        <w:spacing w:before="120" w:after="120"/>
        <w:ind w:left="720"/>
        <w:contextualSpacing/>
        <w:rPr>
          <w:rFonts w:ascii="Aptos" w:hAnsi="Aptos"/>
          <w:sz w:val="24"/>
          <w:szCs w:val="24"/>
          <w:lang w:val="en-GB"/>
        </w:rPr>
      </w:pPr>
      <w:r w:rsidRPr="00220154">
        <w:rPr>
          <w:rFonts w:ascii="Aptos" w:hAnsi="Aptos"/>
          <w:sz w:val="24"/>
          <w:szCs w:val="24"/>
          <w:lang w:val="en-GB"/>
        </w:rPr>
        <w:t>Instead of:</w:t>
      </w:r>
      <w:r w:rsidRPr="00220154">
        <w:rPr>
          <w:rFonts w:ascii="Aptos" w:hAnsi="Aptos"/>
          <w:sz w:val="24"/>
          <w:szCs w:val="24"/>
          <w:lang w:val="en-GB"/>
        </w:rPr>
        <w:br/>
      </w:r>
      <w:r w:rsidRPr="00220154">
        <w:rPr>
          <w:rFonts w:ascii="Segoe UI Emoji" w:hAnsi="Segoe UI Emoji" w:cs="Segoe UI Emoji"/>
          <w:sz w:val="24"/>
          <w:szCs w:val="24"/>
          <w:lang w:val="en-GB"/>
        </w:rPr>
        <w:t>❌</w:t>
      </w:r>
      <w:r w:rsidRPr="00220154">
        <w:rPr>
          <w:rFonts w:ascii="Aptos" w:hAnsi="Aptos"/>
          <w:sz w:val="24"/>
          <w:szCs w:val="24"/>
          <w:lang w:val="en-GB"/>
        </w:rPr>
        <w:t xml:space="preserve"> “Explain contact”</w:t>
      </w:r>
    </w:p>
    <w:p w14:paraId="48660412" w14:textId="77777777" w:rsidR="00220154" w:rsidRPr="00220154" w:rsidRDefault="00220154" w:rsidP="007371EB">
      <w:pPr>
        <w:spacing w:before="120" w:after="120"/>
        <w:ind w:left="720"/>
        <w:rPr>
          <w:rFonts w:ascii="Aptos" w:hAnsi="Aptos"/>
          <w:sz w:val="24"/>
          <w:szCs w:val="24"/>
          <w:lang w:val="en-GB"/>
        </w:rPr>
      </w:pPr>
      <w:r w:rsidRPr="00220154">
        <w:rPr>
          <w:rFonts w:ascii="Aptos" w:hAnsi="Aptos"/>
          <w:sz w:val="24"/>
          <w:szCs w:val="24"/>
          <w:lang w:val="en-GB"/>
        </w:rPr>
        <w:t>Do:</w:t>
      </w:r>
      <w:r w:rsidRPr="00220154">
        <w:rPr>
          <w:rFonts w:ascii="Aptos" w:hAnsi="Aptos"/>
          <w:sz w:val="24"/>
          <w:szCs w:val="24"/>
          <w:lang w:val="en-GB"/>
        </w:rPr>
        <w:br/>
      </w:r>
      <w:r w:rsidRPr="00220154">
        <w:rPr>
          <w:rFonts w:ascii="Segoe UI Symbol" w:hAnsi="Segoe UI Symbol" w:cs="Segoe UI Symbol"/>
          <w:b/>
          <w:bCs/>
          <w:color w:val="76923C" w:themeColor="accent3" w:themeShade="BF"/>
          <w:sz w:val="24"/>
          <w:szCs w:val="24"/>
          <w:lang w:val="en-GB"/>
        </w:rPr>
        <w:t xml:space="preserve">✔ </w:t>
      </w:r>
      <w:r w:rsidRPr="00220154">
        <w:rPr>
          <w:rFonts w:ascii="Aptos" w:hAnsi="Aptos"/>
          <w:sz w:val="24"/>
          <w:szCs w:val="24"/>
          <w:lang w:val="en-GB"/>
        </w:rPr>
        <w:t>“Try softening your hands there—what did you feel?”</w:t>
      </w:r>
    </w:p>
    <w:p w14:paraId="0CB70CAB" w14:textId="77777777" w:rsidR="00220154" w:rsidRPr="00220154" w:rsidRDefault="00220154" w:rsidP="007371EB">
      <w:pPr>
        <w:spacing w:before="120" w:after="120"/>
        <w:ind w:left="720"/>
        <w:rPr>
          <w:rFonts w:ascii="Aptos" w:hAnsi="Aptos"/>
          <w:sz w:val="24"/>
          <w:szCs w:val="24"/>
          <w:lang w:val="en-GB"/>
        </w:rPr>
      </w:pPr>
      <w:r w:rsidRPr="00220154">
        <w:rPr>
          <w:rFonts w:ascii="Segoe UI Emoji" w:hAnsi="Segoe UI Emoji" w:cs="Segoe UI Emoji"/>
          <w:sz w:val="24"/>
          <w:szCs w:val="24"/>
          <w:lang w:val="en-GB"/>
        </w:rPr>
        <w:t>👉</w:t>
      </w:r>
      <w:r w:rsidRPr="00220154">
        <w:rPr>
          <w:rFonts w:ascii="Aptos" w:hAnsi="Aptos"/>
          <w:sz w:val="24"/>
          <w:szCs w:val="24"/>
          <w:lang w:val="en-GB"/>
        </w:rPr>
        <w:t xml:space="preserve"> You assess:</w:t>
      </w:r>
    </w:p>
    <w:p w14:paraId="656DC5B3" w14:textId="77777777" w:rsidR="00220154" w:rsidRPr="00220154" w:rsidRDefault="00220154" w:rsidP="007371EB">
      <w:pPr>
        <w:numPr>
          <w:ilvl w:val="0"/>
          <w:numId w:val="12"/>
        </w:numPr>
        <w:tabs>
          <w:tab w:val="num" w:pos="1080"/>
        </w:tabs>
        <w:spacing w:before="120" w:after="120"/>
        <w:ind w:left="1440"/>
        <w:contextualSpacing/>
        <w:rPr>
          <w:rFonts w:ascii="Aptos" w:hAnsi="Aptos"/>
          <w:sz w:val="24"/>
          <w:szCs w:val="24"/>
          <w:lang w:val="en-GB"/>
        </w:rPr>
      </w:pPr>
      <w:r w:rsidRPr="00220154">
        <w:rPr>
          <w:rFonts w:ascii="Aptos" w:hAnsi="Aptos"/>
          <w:sz w:val="24"/>
          <w:szCs w:val="24"/>
          <w:lang w:val="en-GB"/>
        </w:rPr>
        <w:t>Understanding</w:t>
      </w:r>
    </w:p>
    <w:p w14:paraId="3F464C1A" w14:textId="77777777" w:rsidR="00220154" w:rsidRPr="00220154" w:rsidRDefault="00220154" w:rsidP="007371EB">
      <w:pPr>
        <w:numPr>
          <w:ilvl w:val="0"/>
          <w:numId w:val="12"/>
        </w:numPr>
        <w:tabs>
          <w:tab w:val="num" w:pos="1080"/>
        </w:tabs>
        <w:spacing w:before="120" w:after="120"/>
        <w:ind w:left="1440"/>
        <w:contextualSpacing/>
        <w:rPr>
          <w:rFonts w:ascii="Aptos" w:hAnsi="Aptos"/>
          <w:sz w:val="24"/>
          <w:szCs w:val="24"/>
          <w:lang w:val="en-GB"/>
        </w:rPr>
      </w:pPr>
      <w:r w:rsidRPr="00220154">
        <w:rPr>
          <w:rFonts w:ascii="Aptos" w:hAnsi="Aptos"/>
          <w:sz w:val="24"/>
          <w:szCs w:val="24"/>
          <w:lang w:val="en-GB"/>
        </w:rPr>
        <w:t>Feel</w:t>
      </w:r>
    </w:p>
    <w:p w14:paraId="06E266C1" w14:textId="77777777" w:rsidR="00220154" w:rsidRPr="00220154" w:rsidRDefault="00220154" w:rsidP="007371EB">
      <w:pPr>
        <w:numPr>
          <w:ilvl w:val="0"/>
          <w:numId w:val="12"/>
        </w:numPr>
        <w:tabs>
          <w:tab w:val="num" w:pos="1080"/>
        </w:tabs>
        <w:spacing w:before="120" w:after="120"/>
        <w:ind w:left="1440"/>
        <w:rPr>
          <w:rFonts w:ascii="Aptos" w:hAnsi="Aptos"/>
          <w:sz w:val="24"/>
          <w:szCs w:val="24"/>
          <w:lang w:val="en-GB"/>
        </w:rPr>
      </w:pPr>
      <w:r w:rsidRPr="00220154">
        <w:rPr>
          <w:rFonts w:ascii="Aptos" w:hAnsi="Aptos"/>
          <w:sz w:val="24"/>
          <w:szCs w:val="24"/>
          <w:lang w:val="en-GB"/>
        </w:rPr>
        <w:t>Decision-making</w:t>
      </w:r>
    </w:p>
    <w:p w14:paraId="1BDC62AC" w14:textId="77777777" w:rsidR="00220154" w:rsidRDefault="00365E66" w:rsidP="007371EB">
      <w:pPr>
        <w:tabs>
          <w:tab w:val="left" w:pos="540"/>
        </w:tabs>
        <w:spacing w:before="120" w:after="120"/>
        <w:ind w:left="720" w:hanging="360"/>
        <w:rPr>
          <w:rFonts w:ascii="Aptos" w:hAnsi="Aptos"/>
          <w:sz w:val="24"/>
          <w:szCs w:val="24"/>
        </w:rPr>
      </w:pPr>
      <w:r w:rsidRPr="003F2F72">
        <w:rPr>
          <w:rFonts w:ascii="Aptos" w:hAnsi="Aptos"/>
          <w:sz w:val="24"/>
          <w:szCs w:val="24"/>
        </w:rPr>
        <w:t>5. Light Challenges – Introduce appropriate challenges</w:t>
      </w:r>
    </w:p>
    <w:p w14:paraId="6F89BD82" w14:textId="77777777" w:rsidR="00220154" w:rsidRPr="00220154" w:rsidRDefault="00220154" w:rsidP="007371EB">
      <w:pPr>
        <w:spacing w:before="120" w:after="120"/>
        <w:ind w:left="720"/>
        <w:rPr>
          <w:rFonts w:ascii="Aptos" w:hAnsi="Aptos"/>
          <w:sz w:val="24"/>
          <w:szCs w:val="24"/>
          <w:lang w:val="en-GB"/>
        </w:rPr>
      </w:pPr>
      <w:r w:rsidRPr="00220154">
        <w:rPr>
          <w:rFonts w:ascii="Aptos" w:hAnsi="Aptos"/>
          <w:sz w:val="24"/>
          <w:szCs w:val="24"/>
          <w:lang w:val="en-GB"/>
        </w:rPr>
        <w:lastRenderedPageBreak/>
        <w:t>Gently stretch the rider:</w:t>
      </w:r>
    </w:p>
    <w:p w14:paraId="12381DEA" w14:textId="23D64D62" w:rsidR="00220154" w:rsidRPr="00220154" w:rsidRDefault="00220154" w:rsidP="007371EB">
      <w:pPr>
        <w:tabs>
          <w:tab w:val="num" w:pos="720"/>
        </w:tabs>
        <w:spacing w:before="120" w:after="120"/>
        <w:ind w:left="720"/>
        <w:rPr>
          <w:rFonts w:ascii="Aptos" w:hAnsi="Aptos"/>
          <w:sz w:val="24"/>
          <w:szCs w:val="24"/>
          <w:lang w:val="en-GB"/>
        </w:rPr>
      </w:pPr>
      <w:r w:rsidRPr="00220154">
        <w:rPr>
          <w:rFonts w:ascii="Segoe UI Symbol" w:hAnsi="Segoe UI Symbol" w:cs="Segoe UI Symbol"/>
          <w:b/>
          <w:bCs/>
          <w:color w:val="76923C" w:themeColor="accent3" w:themeShade="BF"/>
          <w:sz w:val="24"/>
          <w:szCs w:val="24"/>
          <w:lang w:val="en-GB"/>
        </w:rPr>
        <w:t>✔</w:t>
      </w:r>
      <w:r w:rsidRPr="00220154">
        <w:rPr>
          <w:rFonts w:ascii="Aptos" w:hAnsi="Aptos"/>
          <w:sz w:val="24"/>
          <w:szCs w:val="24"/>
          <w:lang w:val="en-GB"/>
        </w:rPr>
        <w:t xml:space="preserve"> “Let’s try a bit of canter here”</w:t>
      </w:r>
    </w:p>
    <w:p w14:paraId="0DE04CE3" w14:textId="5625CB04" w:rsidR="00220154" w:rsidRPr="00220154" w:rsidRDefault="00220154" w:rsidP="007371EB">
      <w:pPr>
        <w:tabs>
          <w:tab w:val="num" w:pos="720"/>
        </w:tabs>
        <w:spacing w:before="120" w:after="120"/>
        <w:ind w:left="720"/>
        <w:rPr>
          <w:rFonts w:ascii="Aptos" w:hAnsi="Aptos"/>
          <w:sz w:val="24"/>
          <w:szCs w:val="24"/>
          <w:lang w:val="en-GB"/>
        </w:rPr>
      </w:pPr>
      <w:r w:rsidRPr="00220154">
        <w:rPr>
          <w:rFonts w:ascii="Segoe UI Symbol" w:hAnsi="Segoe UI Symbol" w:cs="Segoe UI Symbol"/>
          <w:b/>
          <w:bCs/>
          <w:color w:val="76923C" w:themeColor="accent3" w:themeShade="BF"/>
          <w:sz w:val="24"/>
          <w:szCs w:val="24"/>
          <w:lang w:val="en-GB"/>
        </w:rPr>
        <w:t>✔</w:t>
      </w:r>
      <w:r w:rsidRPr="00220154">
        <w:rPr>
          <w:rFonts w:ascii="Aptos" w:hAnsi="Aptos"/>
          <w:sz w:val="24"/>
          <w:szCs w:val="24"/>
          <w:lang w:val="en-GB"/>
        </w:rPr>
        <w:t xml:space="preserve"> “Can you make that circle a little smaller?”</w:t>
      </w:r>
    </w:p>
    <w:p w14:paraId="70F260C0" w14:textId="77777777" w:rsidR="00220154" w:rsidRPr="00220154" w:rsidRDefault="00220154" w:rsidP="007371EB">
      <w:pPr>
        <w:spacing w:before="120" w:after="120"/>
        <w:ind w:left="720"/>
        <w:rPr>
          <w:rFonts w:ascii="Aptos" w:hAnsi="Aptos"/>
          <w:sz w:val="24"/>
          <w:szCs w:val="24"/>
          <w:lang w:val="en-GB"/>
        </w:rPr>
      </w:pPr>
      <w:r w:rsidRPr="00220154">
        <w:rPr>
          <w:rFonts w:ascii="Segoe UI Emoji" w:hAnsi="Segoe UI Emoji" w:cs="Segoe UI Emoji"/>
          <w:sz w:val="24"/>
          <w:szCs w:val="24"/>
          <w:lang w:val="en-GB"/>
        </w:rPr>
        <w:t>👉</w:t>
      </w:r>
      <w:r w:rsidRPr="00220154">
        <w:rPr>
          <w:rFonts w:ascii="Aptos" w:hAnsi="Aptos"/>
          <w:sz w:val="24"/>
          <w:szCs w:val="24"/>
          <w:lang w:val="en-GB"/>
        </w:rPr>
        <w:t xml:space="preserve"> This reveals:</w:t>
      </w:r>
    </w:p>
    <w:p w14:paraId="1D76A01C" w14:textId="77777777" w:rsidR="00220154" w:rsidRPr="00220154" w:rsidRDefault="00220154" w:rsidP="007371EB">
      <w:pPr>
        <w:numPr>
          <w:ilvl w:val="0"/>
          <w:numId w:val="12"/>
        </w:numPr>
        <w:tabs>
          <w:tab w:val="num" w:pos="1080"/>
        </w:tabs>
        <w:spacing w:before="120" w:after="120"/>
        <w:ind w:left="1440"/>
        <w:contextualSpacing/>
        <w:rPr>
          <w:rFonts w:ascii="Aptos" w:hAnsi="Aptos"/>
          <w:sz w:val="24"/>
          <w:szCs w:val="24"/>
          <w:lang w:val="en-GB"/>
        </w:rPr>
      </w:pPr>
      <w:r w:rsidRPr="00220154">
        <w:rPr>
          <w:rFonts w:ascii="Aptos" w:hAnsi="Aptos"/>
          <w:sz w:val="24"/>
          <w:szCs w:val="24"/>
          <w:lang w:val="en-GB"/>
        </w:rPr>
        <w:t>True level</w:t>
      </w:r>
    </w:p>
    <w:p w14:paraId="6AE91D79" w14:textId="77777777" w:rsidR="00220154" w:rsidRPr="00220154" w:rsidRDefault="00220154" w:rsidP="007371EB">
      <w:pPr>
        <w:numPr>
          <w:ilvl w:val="0"/>
          <w:numId w:val="12"/>
        </w:numPr>
        <w:tabs>
          <w:tab w:val="num" w:pos="1080"/>
        </w:tabs>
        <w:spacing w:before="120" w:after="120"/>
        <w:ind w:left="1440"/>
        <w:contextualSpacing/>
        <w:rPr>
          <w:rFonts w:ascii="Aptos" w:hAnsi="Aptos"/>
          <w:sz w:val="24"/>
          <w:szCs w:val="24"/>
          <w:lang w:val="en-GB"/>
        </w:rPr>
      </w:pPr>
      <w:r w:rsidRPr="00220154">
        <w:rPr>
          <w:rFonts w:ascii="Aptos" w:hAnsi="Aptos"/>
          <w:sz w:val="24"/>
          <w:szCs w:val="24"/>
          <w:lang w:val="en-GB"/>
        </w:rPr>
        <w:t>Confidence</w:t>
      </w:r>
    </w:p>
    <w:p w14:paraId="0C1C99DB" w14:textId="77777777" w:rsidR="00220154" w:rsidRPr="00220154" w:rsidRDefault="00220154" w:rsidP="007371EB">
      <w:pPr>
        <w:numPr>
          <w:ilvl w:val="0"/>
          <w:numId w:val="12"/>
        </w:numPr>
        <w:tabs>
          <w:tab w:val="num" w:pos="1080"/>
        </w:tabs>
        <w:spacing w:before="120" w:after="120"/>
        <w:ind w:left="1440"/>
        <w:rPr>
          <w:rFonts w:ascii="Aptos" w:hAnsi="Aptos"/>
          <w:sz w:val="24"/>
          <w:szCs w:val="24"/>
          <w:lang w:val="en-GB"/>
        </w:rPr>
      </w:pPr>
      <w:r w:rsidRPr="00220154">
        <w:rPr>
          <w:rFonts w:ascii="Aptos" w:hAnsi="Aptos"/>
          <w:sz w:val="24"/>
          <w:szCs w:val="24"/>
          <w:lang w:val="en-GB"/>
        </w:rPr>
        <w:t>Adaptability</w:t>
      </w:r>
    </w:p>
    <w:p w14:paraId="40471371" w14:textId="77777777" w:rsidR="00220154" w:rsidRPr="00220154" w:rsidRDefault="00220154" w:rsidP="007371EB">
      <w:pPr>
        <w:spacing w:before="120" w:after="120"/>
        <w:ind w:left="1080"/>
        <w:rPr>
          <w:rFonts w:ascii="Aptos" w:hAnsi="Aptos"/>
          <w:sz w:val="24"/>
          <w:szCs w:val="24"/>
          <w:lang w:val="en-GB"/>
        </w:rPr>
      </w:pPr>
      <w:r w:rsidRPr="00220154">
        <w:rPr>
          <w:rFonts w:ascii="Aptos" w:hAnsi="Aptos"/>
          <w:sz w:val="24"/>
          <w:szCs w:val="24"/>
          <w:lang w:val="en-GB"/>
        </w:rPr>
        <w:t>without pressure</w:t>
      </w:r>
    </w:p>
    <w:p w14:paraId="76DDFFCD" w14:textId="77777777" w:rsidR="00220154" w:rsidRDefault="00365E66" w:rsidP="007371EB">
      <w:pPr>
        <w:tabs>
          <w:tab w:val="left" w:pos="540"/>
        </w:tabs>
        <w:spacing w:before="120" w:after="120"/>
        <w:ind w:left="720" w:hanging="360"/>
        <w:rPr>
          <w:rFonts w:ascii="Aptos" w:hAnsi="Aptos"/>
          <w:sz w:val="24"/>
          <w:szCs w:val="24"/>
        </w:rPr>
      </w:pPr>
      <w:r w:rsidRPr="003F2F72">
        <w:rPr>
          <w:rFonts w:ascii="Aptos" w:hAnsi="Aptos"/>
          <w:sz w:val="24"/>
          <w:szCs w:val="24"/>
        </w:rPr>
        <w:t>6. Reflection – Encourage rider feedback</w:t>
      </w:r>
    </w:p>
    <w:p w14:paraId="5FDA760F" w14:textId="77777777" w:rsidR="00220154" w:rsidRPr="00220154" w:rsidRDefault="00220154" w:rsidP="007371EB">
      <w:pPr>
        <w:spacing w:before="120" w:after="120"/>
        <w:ind w:left="720"/>
        <w:rPr>
          <w:rFonts w:ascii="Aptos" w:hAnsi="Aptos"/>
          <w:sz w:val="24"/>
          <w:szCs w:val="24"/>
          <w:lang w:val="en-GB"/>
        </w:rPr>
      </w:pPr>
      <w:r w:rsidRPr="00220154">
        <w:rPr>
          <w:rFonts w:ascii="Aptos" w:hAnsi="Aptos"/>
          <w:sz w:val="24"/>
          <w:szCs w:val="24"/>
          <w:lang w:val="en-GB"/>
        </w:rPr>
        <w:t>Ask:</w:t>
      </w:r>
    </w:p>
    <w:p w14:paraId="5AEFF617" w14:textId="5F1B8D61" w:rsidR="00220154" w:rsidRPr="00220154" w:rsidRDefault="00220154" w:rsidP="007371EB">
      <w:pPr>
        <w:tabs>
          <w:tab w:val="num" w:pos="720"/>
        </w:tabs>
        <w:spacing w:before="120" w:after="120"/>
        <w:ind w:left="720"/>
        <w:rPr>
          <w:rFonts w:ascii="Aptos" w:hAnsi="Aptos"/>
          <w:sz w:val="24"/>
          <w:szCs w:val="24"/>
          <w:lang w:val="en-GB"/>
        </w:rPr>
      </w:pPr>
      <w:r w:rsidRPr="00220154">
        <w:rPr>
          <w:rFonts w:ascii="Segoe UI Symbol" w:hAnsi="Segoe UI Symbol" w:cs="Segoe UI Symbol"/>
          <w:b/>
          <w:bCs/>
          <w:color w:val="76923C" w:themeColor="accent3" w:themeShade="BF"/>
          <w:sz w:val="24"/>
          <w:szCs w:val="24"/>
          <w:lang w:val="en-GB"/>
        </w:rPr>
        <w:t xml:space="preserve">✔ </w:t>
      </w:r>
      <w:r w:rsidRPr="00220154">
        <w:rPr>
          <w:rFonts w:ascii="Aptos" w:hAnsi="Aptos"/>
          <w:sz w:val="24"/>
          <w:szCs w:val="24"/>
          <w:lang w:val="en-GB"/>
        </w:rPr>
        <w:t>“What felt good?”</w:t>
      </w:r>
    </w:p>
    <w:p w14:paraId="42C0A5A0" w14:textId="3E5ADB50" w:rsidR="00220154" w:rsidRPr="00220154" w:rsidRDefault="00220154" w:rsidP="007371EB">
      <w:pPr>
        <w:tabs>
          <w:tab w:val="num" w:pos="720"/>
        </w:tabs>
        <w:spacing w:before="120" w:after="120"/>
        <w:ind w:left="720"/>
        <w:rPr>
          <w:rFonts w:ascii="Aptos" w:hAnsi="Aptos"/>
          <w:sz w:val="24"/>
          <w:szCs w:val="24"/>
          <w:lang w:val="en-GB"/>
        </w:rPr>
      </w:pPr>
      <w:r w:rsidRPr="00220154">
        <w:rPr>
          <w:rFonts w:ascii="Segoe UI Symbol" w:hAnsi="Segoe UI Symbol" w:cs="Segoe UI Symbol"/>
          <w:b/>
          <w:bCs/>
          <w:color w:val="76923C" w:themeColor="accent3" w:themeShade="BF"/>
          <w:sz w:val="24"/>
          <w:szCs w:val="24"/>
          <w:lang w:val="en-GB"/>
        </w:rPr>
        <w:t>✔</w:t>
      </w:r>
      <w:r w:rsidRPr="00220154">
        <w:rPr>
          <w:rFonts w:ascii="Aptos" w:hAnsi="Aptos"/>
          <w:sz w:val="24"/>
          <w:szCs w:val="24"/>
          <w:lang w:val="en-GB"/>
        </w:rPr>
        <w:t xml:space="preserve"> “What would you change?”</w:t>
      </w:r>
    </w:p>
    <w:p w14:paraId="739EB9B9" w14:textId="77777777" w:rsidR="00220154" w:rsidRPr="00220154" w:rsidRDefault="00220154" w:rsidP="007371EB">
      <w:pPr>
        <w:spacing w:before="120" w:after="120"/>
        <w:ind w:left="720"/>
        <w:rPr>
          <w:rFonts w:ascii="Aptos" w:hAnsi="Aptos"/>
          <w:sz w:val="24"/>
          <w:szCs w:val="24"/>
          <w:lang w:val="en-GB"/>
        </w:rPr>
      </w:pPr>
      <w:r w:rsidRPr="00220154">
        <w:rPr>
          <w:rFonts w:ascii="Segoe UI Emoji" w:hAnsi="Segoe UI Emoji" w:cs="Segoe UI Emoji"/>
          <w:sz w:val="24"/>
          <w:szCs w:val="24"/>
          <w:lang w:val="en-GB"/>
        </w:rPr>
        <w:t>👉</w:t>
      </w:r>
      <w:r w:rsidRPr="00220154">
        <w:rPr>
          <w:rFonts w:ascii="Aptos" w:hAnsi="Aptos"/>
          <w:sz w:val="24"/>
          <w:szCs w:val="24"/>
          <w:lang w:val="en-GB"/>
        </w:rPr>
        <w:t xml:space="preserve"> This gives you:</w:t>
      </w:r>
    </w:p>
    <w:p w14:paraId="2B47DCCE" w14:textId="77777777" w:rsidR="00220154" w:rsidRPr="00220154" w:rsidRDefault="00220154" w:rsidP="007371EB">
      <w:pPr>
        <w:numPr>
          <w:ilvl w:val="0"/>
          <w:numId w:val="12"/>
        </w:numPr>
        <w:tabs>
          <w:tab w:val="num" w:pos="1080"/>
        </w:tabs>
        <w:spacing w:before="120" w:after="120"/>
        <w:ind w:left="1440"/>
        <w:rPr>
          <w:rFonts w:ascii="Aptos" w:hAnsi="Aptos"/>
          <w:sz w:val="24"/>
          <w:szCs w:val="24"/>
          <w:lang w:val="en-GB"/>
        </w:rPr>
      </w:pPr>
      <w:r w:rsidRPr="00220154">
        <w:rPr>
          <w:rFonts w:ascii="Aptos" w:hAnsi="Aptos"/>
          <w:sz w:val="24"/>
          <w:szCs w:val="24"/>
          <w:lang w:val="en-GB"/>
        </w:rPr>
        <w:t>Insight into their thinking</w:t>
      </w:r>
    </w:p>
    <w:p w14:paraId="7EEE8234" w14:textId="77777777" w:rsidR="00220154" w:rsidRPr="00220154" w:rsidRDefault="00220154" w:rsidP="007371EB">
      <w:pPr>
        <w:numPr>
          <w:ilvl w:val="0"/>
          <w:numId w:val="12"/>
        </w:numPr>
        <w:tabs>
          <w:tab w:val="num" w:pos="1080"/>
        </w:tabs>
        <w:spacing w:before="120" w:after="120"/>
        <w:ind w:left="1440"/>
        <w:rPr>
          <w:rFonts w:ascii="Aptos" w:hAnsi="Aptos"/>
          <w:sz w:val="24"/>
          <w:szCs w:val="24"/>
          <w:lang w:val="en-GB"/>
        </w:rPr>
      </w:pPr>
      <w:r w:rsidRPr="00220154">
        <w:rPr>
          <w:rFonts w:ascii="Aptos" w:hAnsi="Aptos"/>
          <w:sz w:val="24"/>
          <w:szCs w:val="24"/>
          <w:lang w:val="en-GB"/>
        </w:rPr>
        <w:t>Welfare awareness</w:t>
      </w:r>
    </w:p>
    <w:p w14:paraId="1F060E03" w14:textId="77777777" w:rsidR="00220154" w:rsidRPr="00220154" w:rsidRDefault="00220154" w:rsidP="007371EB">
      <w:pPr>
        <w:numPr>
          <w:ilvl w:val="0"/>
          <w:numId w:val="12"/>
        </w:numPr>
        <w:tabs>
          <w:tab w:val="num" w:pos="1080"/>
        </w:tabs>
        <w:spacing w:before="120" w:after="120"/>
        <w:ind w:left="1440"/>
        <w:rPr>
          <w:rFonts w:ascii="Aptos" w:hAnsi="Aptos"/>
          <w:sz w:val="24"/>
          <w:szCs w:val="24"/>
          <w:lang w:val="en-GB"/>
        </w:rPr>
      </w:pPr>
      <w:r w:rsidRPr="00220154">
        <w:rPr>
          <w:rFonts w:ascii="Aptos" w:hAnsi="Aptos"/>
          <w:sz w:val="24"/>
          <w:szCs w:val="24"/>
          <w:lang w:val="en-GB"/>
        </w:rPr>
        <w:t>Self-assessment ability</w:t>
      </w:r>
    </w:p>
    <w:p w14:paraId="7CBF473E" w14:textId="6178EB0B" w:rsidR="00915AE1" w:rsidRPr="003F2F72" w:rsidRDefault="00365E66" w:rsidP="007371EB">
      <w:pPr>
        <w:tabs>
          <w:tab w:val="left" w:pos="540"/>
        </w:tabs>
        <w:spacing w:before="120" w:after="120"/>
        <w:ind w:left="720" w:hanging="360"/>
        <w:rPr>
          <w:rFonts w:ascii="Aptos" w:hAnsi="Aptos"/>
          <w:sz w:val="24"/>
          <w:szCs w:val="24"/>
        </w:rPr>
      </w:pPr>
      <w:r w:rsidRPr="003F2F72">
        <w:rPr>
          <w:rFonts w:ascii="Aptos" w:hAnsi="Aptos"/>
          <w:sz w:val="24"/>
          <w:szCs w:val="24"/>
        </w:rPr>
        <w:t>7. Internal Scoring – Complete rubric privately</w:t>
      </w:r>
    </w:p>
    <w:p w14:paraId="45271C6B" w14:textId="63D50E16" w:rsidR="00915AE1" w:rsidRPr="003F2F72" w:rsidRDefault="00365E66" w:rsidP="003F2F72">
      <w:pPr>
        <w:pStyle w:val="Heading1"/>
        <w:spacing w:before="120" w:after="120"/>
        <w:rPr>
          <w:rFonts w:ascii="Aptos" w:hAnsi="Aptos"/>
          <w:color w:val="auto"/>
          <w:sz w:val="24"/>
          <w:szCs w:val="24"/>
        </w:rPr>
      </w:pPr>
      <w:r w:rsidRPr="003F2F72">
        <w:rPr>
          <w:rFonts w:ascii="Aptos" w:hAnsi="Aptos"/>
          <w:color w:val="auto"/>
          <w:sz w:val="24"/>
          <w:szCs w:val="24"/>
        </w:rPr>
        <w:t>7. Progression Guidelines</w:t>
      </w:r>
    </w:p>
    <w:p w14:paraId="555EE59A" w14:textId="77777777" w:rsidR="00B552BB" w:rsidRDefault="00B552BB" w:rsidP="003F2F72">
      <w:pPr>
        <w:pStyle w:val="Heading1"/>
        <w:spacing w:before="120" w:after="120"/>
        <w:rPr>
          <w:rFonts w:ascii="Aptos" w:eastAsiaTheme="minorEastAsia" w:hAnsi="Aptos" w:cstheme="minorBidi"/>
          <w:b w:val="0"/>
          <w:bCs w:val="0"/>
          <w:color w:val="auto"/>
          <w:sz w:val="24"/>
          <w:szCs w:val="24"/>
        </w:rPr>
      </w:pPr>
      <w:r w:rsidRPr="00B552BB">
        <w:rPr>
          <w:rFonts w:ascii="Aptos" w:eastAsiaTheme="minorEastAsia" w:hAnsi="Aptos" w:cstheme="minorBidi"/>
          <w:b w:val="0"/>
          <w:bCs w:val="0"/>
          <w:color w:val="auto"/>
          <w:sz w:val="24"/>
          <w:szCs w:val="24"/>
        </w:rPr>
        <w:t>Riders progress when they achieve the minimum score for their level in all categories, with no score below threshold in safety or welfare.</w:t>
      </w:r>
    </w:p>
    <w:p w14:paraId="4F2E3B4B" w14:textId="6524F1D8" w:rsidR="00915AE1" w:rsidRPr="003F2F72" w:rsidRDefault="00365E66" w:rsidP="003F2F72">
      <w:pPr>
        <w:pStyle w:val="Heading1"/>
        <w:spacing w:before="120" w:after="120"/>
        <w:rPr>
          <w:rFonts w:ascii="Aptos" w:hAnsi="Aptos"/>
          <w:color w:val="auto"/>
          <w:sz w:val="24"/>
          <w:szCs w:val="24"/>
        </w:rPr>
      </w:pPr>
      <w:r w:rsidRPr="003F2F72">
        <w:rPr>
          <w:rFonts w:ascii="Aptos" w:hAnsi="Aptos"/>
          <w:color w:val="auto"/>
          <w:sz w:val="24"/>
          <w:szCs w:val="24"/>
        </w:rPr>
        <w:t>8. Example Assessment</w:t>
      </w:r>
    </w:p>
    <w:p w14:paraId="3917F2D1" w14:textId="77777777" w:rsidR="00ED15A0" w:rsidRDefault="00365E66" w:rsidP="003F2F72">
      <w:pPr>
        <w:spacing w:before="120" w:after="120"/>
        <w:rPr>
          <w:rFonts w:ascii="Aptos" w:hAnsi="Aptos"/>
          <w:sz w:val="24"/>
          <w:szCs w:val="24"/>
        </w:rPr>
        <w:sectPr w:rsidR="00ED15A0" w:rsidSect="00ED15A0">
          <w:footerReference w:type="default" r:id="rId8"/>
          <w:pgSz w:w="12240" w:h="15840"/>
          <w:pgMar w:top="1170" w:right="1080" w:bottom="1440" w:left="1080" w:header="720" w:footer="720" w:gutter="0"/>
          <w:cols w:space="720"/>
          <w:docGrid w:linePitch="360"/>
        </w:sectPr>
      </w:pPr>
      <w:r w:rsidRPr="003F2F72">
        <w:rPr>
          <w:rFonts w:ascii="Aptos" w:hAnsi="Aptos"/>
          <w:sz w:val="24"/>
          <w:szCs w:val="24"/>
        </w:rPr>
        <w:t>A rider showing good position and control but inconsistent aids may remain at their current level until timing and clarity improve.</w:t>
      </w:r>
    </w:p>
    <w:p w14:paraId="1998FAE3" w14:textId="045F9588" w:rsidR="00ED15A0" w:rsidRPr="00ED15A0" w:rsidRDefault="00ED15A0" w:rsidP="00ED15A0">
      <w:pPr>
        <w:spacing w:before="120" w:after="120" w:line="240" w:lineRule="auto"/>
        <w:jc w:val="center"/>
        <w:rPr>
          <w:rFonts w:ascii="Aptos" w:hAnsi="Aptos"/>
        </w:rPr>
      </w:pPr>
      <w:r w:rsidRPr="00ED15A0">
        <w:rPr>
          <w:rFonts w:ascii="Aptos" w:hAnsi="Aptos"/>
          <w:b/>
          <w:sz w:val="28"/>
        </w:rPr>
        <w:lastRenderedPageBreak/>
        <w:t xml:space="preserve">Rider </w:t>
      </w:r>
      <w:r>
        <w:rPr>
          <w:rFonts w:ascii="Aptos" w:hAnsi="Aptos"/>
          <w:b/>
          <w:sz w:val="28"/>
        </w:rPr>
        <w:t xml:space="preserve">Assessment and </w:t>
      </w:r>
      <w:r w:rsidRPr="00ED15A0">
        <w:rPr>
          <w:rFonts w:ascii="Aptos" w:hAnsi="Aptos"/>
          <w:b/>
          <w:sz w:val="28"/>
        </w:rPr>
        <w:t>Development Record</w:t>
      </w:r>
    </w:p>
    <w:tbl>
      <w:tblPr>
        <w:tblStyle w:val="TableGrid"/>
        <w:tblW w:w="0" w:type="auto"/>
        <w:jc w:val="center"/>
        <w:tblLook w:val="04A0" w:firstRow="1" w:lastRow="0" w:firstColumn="1" w:lastColumn="0" w:noHBand="0" w:noVBand="1"/>
      </w:tblPr>
      <w:tblGrid>
        <w:gridCol w:w="3351"/>
        <w:gridCol w:w="2746"/>
        <w:gridCol w:w="3245"/>
        <w:gridCol w:w="2776"/>
        <w:gridCol w:w="2416"/>
      </w:tblGrid>
      <w:tr w:rsidR="00ED15A0" w:rsidRPr="00ED15A0" w14:paraId="50B7C709" w14:textId="4F89071A" w:rsidTr="00ED15A0">
        <w:trPr>
          <w:jc w:val="center"/>
        </w:trPr>
        <w:tc>
          <w:tcPr>
            <w:tcW w:w="3394" w:type="dxa"/>
            <w:vAlign w:val="center"/>
          </w:tcPr>
          <w:p w14:paraId="1CDD8A78" w14:textId="77777777" w:rsidR="00ED15A0" w:rsidRPr="00ED15A0" w:rsidRDefault="00ED15A0" w:rsidP="00ED15A0">
            <w:pPr>
              <w:spacing w:before="120" w:after="120"/>
              <w:ind w:left="225"/>
              <w:jc w:val="center"/>
              <w:rPr>
                <w:rFonts w:ascii="Aptos" w:hAnsi="Aptos"/>
              </w:rPr>
            </w:pPr>
            <w:r w:rsidRPr="00ED15A0">
              <w:rPr>
                <w:rFonts w:ascii="Aptos" w:hAnsi="Aptos"/>
                <w:b/>
              </w:rPr>
              <w:t>Rider</w:t>
            </w:r>
          </w:p>
        </w:tc>
        <w:tc>
          <w:tcPr>
            <w:tcW w:w="2779" w:type="dxa"/>
            <w:vAlign w:val="center"/>
          </w:tcPr>
          <w:p w14:paraId="7A15D350" w14:textId="77777777" w:rsidR="00ED15A0" w:rsidRPr="00ED15A0" w:rsidRDefault="00ED15A0" w:rsidP="00ED15A0">
            <w:pPr>
              <w:spacing w:before="120" w:after="120"/>
              <w:ind w:left="225"/>
              <w:jc w:val="center"/>
              <w:rPr>
                <w:rFonts w:ascii="Aptos" w:hAnsi="Aptos"/>
              </w:rPr>
            </w:pPr>
            <w:r w:rsidRPr="00ED15A0">
              <w:rPr>
                <w:rFonts w:ascii="Aptos" w:hAnsi="Aptos"/>
                <w:b/>
              </w:rPr>
              <w:t>Date</w:t>
            </w:r>
          </w:p>
        </w:tc>
        <w:tc>
          <w:tcPr>
            <w:tcW w:w="3284" w:type="dxa"/>
            <w:vAlign w:val="center"/>
          </w:tcPr>
          <w:p w14:paraId="3258AD55" w14:textId="77777777" w:rsidR="00ED15A0" w:rsidRPr="00ED15A0" w:rsidRDefault="00ED15A0" w:rsidP="00ED15A0">
            <w:pPr>
              <w:spacing w:before="120" w:after="120"/>
              <w:ind w:left="225"/>
              <w:jc w:val="center"/>
              <w:rPr>
                <w:rFonts w:ascii="Aptos" w:hAnsi="Aptos"/>
              </w:rPr>
            </w:pPr>
            <w:r w:rsidRPr="00ED15A0">
              <w:rPr>
                <w:rFonts w:ascii="Aptos" w:hAnsi="Aptos"/>
                <w:b/>
              </w:rPr>
              <w:t>Horse</w:t>
            </w:r>
          </w:p>
        </w:tc>
        <w:tc>
          <w:tcPr>
            <w:tcW w:w="2806" w:type="dxa"/>
            <w:vAlign w:val="center"/>
          </w:tcPr>
          <w:p w14:paraId="0EFE66BB" w14:textId="77777777" w:rsidR="00ED15A0" w:rsidRPr="00ED15A0" w:rsidRDefault="00ED15A0" w:rsidP="00ED15A0">
            <w:pPr>
              <w:spacing w:before="120" w:after="120"/>
              <w:ind w:left="225"/>
              <w:jc w:val="center"/>
              <w:rPr>
                <w:rFonts w:ascii="Aptos" w:hAnsi="Aptos"/>
              </w:rPr>
            </w:pPr>
            <w:r w:rsidRPr="00ED15A0">
              <w:rPr>
                <w:rFonts w:ascii="Aptos" w:hAnsi="Aptos"/>
                <w:b/>
              </w:rPr>
              <w:t>Coach</w:t>
            </w:r>
          </w:p>
        </w:tc>
        <w:tc>
          <w:tcPr>
            <w:tcW w:w="2434" w:type="dxa"/>
          </w:tcPr>
          <w:p w14:paraId="56E247F6" w14:textId="6A025AD8" w:rsidR="00ED15A0" w:rsidRPr="00ED15A0" w:rsidRDefault="00ED15A0" w:rsidP="00ED15A0">
            <w:pPr>
              <w:spacing w:before="120" w:after="120"/>
              <w:ind w:left="225"/>
              <w:jc w:val="center"/>
              <w:rPr>
                <w:rFonts w:ascii="Aptos" w:hAnsi="Aptos"/>
                <w:b/>
              </w:rPr>
            </w:pPr>
            <w:r>
              <w:rPr>
                <w:rFonts w:ascii="Aptos" w:hAnsi="Aptos"/>
                <w:b/>
              </w:rPr>
              <w:t>Coach Signature</w:t>
            </w:r>
          </w:p>
        </w:tc>
      </w:tr>
      <w:tr w:rsidR="00ED15A0" w:rsidRPr="00ED15A0" w14:paraId="564F5EAE" w14:textId="41EF8833" w:rsidTr="00ED15A0">
        <w:trPr>
          <w:jc w:val="center"/>
        </w:trPr>
        <w:tc>
          <w:tcPr>
            <w:tcW w:w="3394" w:type="dxa"/>
            <w:vAlign w:val="center"/>
          </w:tcPr>
          <w:p w14:paraId="355B7977" w14:textId="77777777" w:rsidR="00ED15A0" w:rsidRPr="00ED15A0" w:rsidRDefault="00ED15A0" w:rsidP="00ED15A0">
            <w:pPr>
              <w:spacing w:before="120" w:after="120"/>
              <w:ind w:left="225"/>
              <w:rPr>
                <w:rFonts w:ascii="Aptos" w:hAnsi="Aptos"/>
              </w:rPr>
            </w:pPr>
            <w:r w:rsidRPr="00ED15A0">
              <w:rPr>
                <w:rFonts w:ascii="Aptos" w:hAnsi="Aptos"/>
              </w:rPr>
              <w:t xml:space="preserve">   </w:t>
            </w:r>
          </w:p>
        </w:tc>
        <w:tc>
          <w:tcPr>
            <w:tcW w:w="2779" w:type="dxa"/>
            <w:vAlign w:val="center"/>
          </w:tcPr>
          <w:p w14:paraId="114F91DD" w14:textId="77777777" w:rsidR="00ED15A0" w:rsidRPr="00ED15A0" w:rsidRDefault="00ED15A0" w:rsidP="00ED15A0">
            <w:pPr>
              <w:spacing w:before="120" w:after="120"/>
              <w:ind w:left="225"/>
              <w:rPr>
                <w:rFonts w:ascii="Aptos" w:hAnsi="Aptos"/>
              </w:rPr>
            </w:pPr>
            <w:r w:rsidRPr="00ED15A0">
              <w:rPr>
                <w:rFonts w:ascii="Aptos" w:hAnsi="Aptos"/>
              </w:rPr>
              <w:t xml:space="preserve"> </w:t>
            </w:r>
          </w:p>
        </w:tc>
        <w:tc>
          <w:tcPr>
            <w:tcW w:w="3284" w:type="dxa"/>
            <w:vAlign w:val="center"/>
          </w:tcPr>
          <w:p w14:paraId="349B97A3" w14:textId="77777777" w:rsidR="00ED15A0" w:rsidRPr="00ED15A0" w:rsidRDefault="00ED15A0" w:rsidP="00ED15A0">
            <w:pPr>
              <w:spacing w:before="120" w:after="120"/>
              <w:ind w:left="225"/>
              <w:rPr>
                <w:rFonts w:ascii="Aptos" w:hAnsi="Aptos"/>
              </w:rPr>
            </w:pPr>
            <w:r w:rsidRPr="00ED15A0">
              <w:rPr>
                <w:rFonts w:ascii="Aptos" w:hAnsi="Aptos"/>
              </w:rPr>
              <w:t xml:space="preserve">  </w:t>
            </w:r>
          </w:p>
        </w:tc>
        <w:tc>
          <w:tcPr>
            <w:tcW w:w="2806" w:type="dxa"/>
            <w:vAlign w:val="center"/>
          </w:tcPr>
          <w:p w14:paraId="50152593" w14:textId="77777777" w:rsidR="00ED15A0" w:rsidRPr="00ED15A0" w:rsidRDefault="00ED15A0" w:rsidP="00ED15A0">
            <w:pPr>
              <w:spacing w:before="120" w:after="120"/>
              <w:ind w:left="225"/>
              <w:rPr>
                <w:rFonts w:ascii="Aptos" w:hAnsi="Aptos"/>
              </w:rPr>
            </w:pPr>
            <w:r w:rsidRPr="00ED15A0">
              <w:rPr>
                <w:rFonts w:ascii="Aptos" w:hAnsi="Aptos"/>
              </w:rPr>
              <w:t xml:space="preserve">  </w:t>
            </w:r>
          </w:p>
        </w:tc>
        <w:tc>
          <w:tcPr>
            <w:tcW w:w="2434" w:type="dxa"/>
          </w:tcPr>
          <w:p w14:paraId="1D48F295" w14:textId="77777777" w:rsidR="00ED15A0" w:rsidRPr="00ED15A0" w:rsidRDefault="00ED15A0" w:rsidP="00ED15A0">
            <w:pPr>
              <w:spacing w:before="120" w:after="120"/>
              <w:ind w:left="225"/>
              <w:rPr>
                <w:rFonts w:ascii="Aptos" w:hAnsi="Aptos"/>
              </w:rPr>
            </w:pPr>
          </w:p>
        </w:tc>
      </w:tr>
    </w:tbl>
    <w:p w14:paraId="3DF010BA" w14:textId="77777777" w:rsidR="00ED15A0" w:rsidRPr="00ED15A0" w:rsidRDefault="00ED15A0" w:rsidP="00ED15A0">
      <w:pPr>
        <w:spacing w:after="0" w:line="240" w:lineRule="auto"/>
        <w:rPr>
          <w:rFonts w:ascii="Aptos" w:hAnsi="Aptos"/>
        </w:rPr>
      </w:pPr>
    </w:p>
    <w:tbl>
      <w:tblPr>
        <w:tblStyle w:val="TableGrid"/>
        <w:tblW w:w="0" w:type="auto"/>
        <w:jc w:val="center"/>
        <w:tblLook w:val="04A0" w:firstRow="1" w:lastRow="0" w:firstColumn="1" w:lastColumn="0" w:noHBand="0" w:noVBand="1"/>
      </w:tblPr>
      <w:tblGrid>
        <w:gridCol w:w="3595"/>
        <w:gridCol w:w="4297"/>
        <w:gridCol w:w="4298"/>
        <w:gridCol w:w="2344"/>
      </w:tblGrid>
      <w:tr w:rsidR="00E91BEB" w:rsidRPr="00ED15A0" w14:paraId="21FD2FBB" w14:textId="77777777" w:rsidTr="00E91BEB">
        <w:trPr>
          <w:jc w:val="center"/>
        </w:trPr>
        <w:tc>
          <w:tcPr>
            <w:tcW w:w="3595" w:type="dxa"/>
          </w:tcPr>
          <w:p w14:paraId="3DBE8F67" w14:textId="77777777" w:rsidR="00E91BEB" w:rsidRPr="00ED15A0" w:rsidRDefault="00E91BEB" w:rsidP="00ED15A0">
            <w:pPr>
              <w:spacing w:before="120" w:after="120"/>
              <w:jc w:val="center"/>
              <w:rPr>
                <w:rFonts w:ascii="Aptos" w:hAnsi="Aptos"/>
              </w:rPr>
            </w:pPr>
            <w:r w:rsidRPr="00ED15A0">
              <w:rPr>
                <w:rFonts w:ascii="Aptos" w:hAnsi="Aptos"/>
                <w:b/>
              </w:rPr>
              <w:t>Area</w:t>
            </w:r>
          </w:p>
        </w:tc>
        <w:tc>
          <w:tcPr>
            <w:tcW w:w="4297" w:type="dxa"/>
          </w:tcPr>
          <w:p w14:paraId="52904878" w14:textId="77777777" w:rsidR="00E91BEB" w:rsidRPr="00ED15A0" w:rsidRDefault="00E91BEB" w:rsidP="00ED15A0">
            <w:pPr>
              <w:spacing w:before="120" w:after="120"/>
              <w:jc w:val="center"/>
              <w:rPr>
                <w:rFonts w:ascii="Aptos" w:hAnsi="Aptos"/>
              </w:rPr>
            </w:pPr>
            <w:r w:rsidRPr="00ED15A0">
              <w:rPr>
                <w:rFonts w:ascii="Aptos" w:hAnsi="Aptos"/>
                <w:b/>
              </w:rPr>
              <w:t>What you noticed</w:t>
            </w:r>
          </w:p>
        </w:tc>
        <w:tc>
          <w:tcPr>
            <w:tcW w:w="4298" w:type="dxa"/>
          </w:tcPr>
          <w:p w14:paraId="04390C92" w14:textId="77777777" w:rsidR="00E91BEB" w:rsidRPr="00ED15A0" w:rsidRDefault="00E91BEB" w:rsidP="00ED15A0">
            <w:pPr>
              <w:spacing w:before="120" w:after="120"/>
              <w:jc w:val="center"/>
              <w:rPr>
                <w:rFonts w:ascii="Aptos" w:hAnsi="Aptos"/>
              </w:rPr>
            </w:pPr>
            <w:r w:rsidRPr="00ED15A0">
              <w:rPr>
                <w:rFonts w:ascii="Aptos" w:hAnsi="Aptos"/>
                <w:b/>
              </w:rPr>
              <w:t>Development focus</w:t>
            </w:r>
          </w:p>
        </w:tc>
        <w:tc>
          <w:tcPr>
            <w:tcW w:w="2344" w:type="dxa"/>
          </w:tcPr>
          <w:p w14:paraId="1BA402E0" w14:textId="77777777" w:rsidR="00E91BEB" w:rsidRPr="00ED15A0" w:rsidRDefault="00E91BEB" w:rsidP="00ED15A0">
            <w:pPr>
              <w:spacing w:before="120" w:after="120"/>
              <w:jc w:val="center"/>
              <w:rPr>
                <w:rFonts w:ascii="Aptos" w:hAnsi="Aptos"/>
              </w:rPr>
            </w:pPr>
            <w:r w:rsidRPr="00ED15A0">
              <w:rPr>
                <w:rFonts w:ascii="Aptos" w:hAnsi="Aptos"/>
                <w:b/>
              </w:rPr>
              <w:t>Score</w:t>
            </w:r>
          </w:p>
        </w:tc>
      </w:tr>
      <w:tr w:rsidR="00E91BEB" w:rsidRPr="00ED15A0" w14:paraId="1EACD9B9" w14:textId="77777777" w:rsidTr="00E91BEB">
        <w:trPr>
          <w:jc w:val="center"/>
        </w:trPr>
        <w:tc>
          <w:tcPr>
            <w:tcW w:w="3595" w:type="dxa"/>
            <w:vAlign w:val="center"/>
          </w:tcPr>
          <w:p w14:paraId="091CD002" w14:textId="77777777" w:rsidR="00E91BEB" w:rsidRPr="00ED15A0" w:rsidRDefault="00E91BEB" w:rsidP="00ED15A0">
            <w:pPr>
              <w:spacing w:before="120" w:after="120"/>
              <w:rPr>
                <w:rFonts w:ascii="Aptos" w:hAnsi="Aptos"/>
              </w:rPr>
            </w:pPr>
            <w:r w:rsidRPr="00ED15A0">
              <w:rPr>
                <w:rFonts w:ascii="Aptos" w:hAnsi="Aptos"/>
              </w:rPr>
              <w:t>Position &amp; stability</w:t>
            </w:r>
          </w:p>
        </w:tc>
        <w:tc>
          <w:tcPr>
            <w:tcW w:w="4297" w:type="dxa"/>
            <w:vAlign w:val="center"/>
          </w:tcPr>
          <w:p w14:paraId="3164A39C" w14:textId="77777777" w:rsidR="00E91BEB" w:rsidRPr="00ED15A0" w:rsidRDefault="00E91BEB" w:rsidP="00ED15A0">
            <w:pPr>
              <w:spacing w:before="120" w:after="120"/>
              <w:rPr>
                <w:rFonts w:ascii="Aptos" w:hAnsi="Aptos"/>
              </w:rPr>
            </w:pPr>
            <w:r w:rsidRPr="00ED15A0">
              <w:rPr>
                <w:rFonts w:ascii="Aptos" w:hAnsi="Aptos"/>
              </w:rPr>
              <w:t>•</w:t>
            </w:r>
            <w:r w:rsidRPr="00ED15A0">
              <w:rPr>
                <w:rFonts w:ascii="Aptos" w:hAnsi="Aptos"/>
              </w:rPr>
              <w:br/>
              <w:t>•</w:t>
            </w:r>
          </w:p>
        </w:tc>
        <w:tc>
          <w:tcPr>
            <w:tcW w:w="4298" w:type="dxa"/>
            <w:vAlign w:val="center"/>
          </w:tcPr>
          <w:p w14:paraId="7CE56B10" w14:textId="77777777" w:rsidR="00E91BEB" w:rsidRPr="00ED15A0" w:rsidRDefault="00E91BEB" w:rsidP="00ED15A0">
            <w:pPr>
              <w:spacing w:before="120" w:after="120"/>
              <w:rPr>
                <w:rFonts w:ascii="Aptos" w:hAnsi="Aptos"/>
              </w:rPr>
            </w:pPr>
            <w:r w:rsidRPr="00ED15A0">
              <w:rPr>
                <w:rFonts w:ascii="Aptos" w:hAnsi="Aptos"/>
              </w:rPr>
              <w:t>•</w:t>
            </w:r>
          </w:p>
        </w:tc>
        <w:tc>
          <w:tcPr>
            <w:tcW w:w="2344" w:type="dxa"/>
            <w:vAlign w:val="center"/>
          </w:tcPr>
          <w:p w14:paraId="08494B63" w14:textId="77777777" w:rsidR="00E91BEB" w:rsidRPr="00ED15A0" w:rsidRDefault="00E91BEB" w:rsidP="00ED15A0">
            <w:pPr>
              <w:spacing w:before="120" w:after="120"/>
              <w:jc w:val="center"/>
              <w:rPr>
                <w:rFonts w:ascii="Aptos" w:hAnsi="Aptos"/>
              </w:rPr>
            </w:pPr>
            <w:r w:rsidRPr="00ED15A0">
              <w:rPr>
                <w:rFonts w:ascii="Aptos" w:hAnsi="Aptos"/>
              </w:rPr>
              <w:t xml:space="preserve">1 </w:t>
            </w:r>
            <w:r w:rsidRPr="00ED15A0">
              <w:rPr>
                <w:rFonts w:ascii="Aptos" w:hAnsi="Aptos" w:cs="Segoe UI Symbol"/>
              </w:rPr>
              <w:t>☐</w:t>
            </w:r>
            <w:r w:rsidRPr="00ED15A0">
              <w:rPr>
                <w:rFonts w:ascii="Aptos" w:hAnsi="Aptos"/>
              </w:rPr>
              <w:t xml:space="preserve">  2 </w:t>
            </w:r>
            <w:r w:rsidRPr="00ED15A0">
              <w:rPr>
                <w:rFonts w:ascii="Aptos" w:hAnsi="Aptos" w:cs="Segoe UI Symbol"/>
              </w:rPr>
              <w:t>☐</w:t>
            </w:r>
            <w:r w:rsidRPr="00ED15A0">
              <w:rPr>
                <w:rFonts w:ascii="Aptos" w:hAnsi="Aptos"/>
              </w:rPr>
              <w:t xml:space="preserve">  3 </w:t>
            </w:r>
            <w:r w:rsidRPr="00ED15A0">
              <w:rPr>
                <w:rFonts w:ascii="Aptos" w:hAnsi="Aptos" w:cs="Segoe UI Symbol"/>
              </w:rPr>
              <w:t>☐</w:t>
            </w:r>
            <w:r w:rsidRPr="00ED15A0">
              <w:rPr>
                <w:rFonts w:ascii="Aptos" w:hAnsi="Aptos"/>
              </w:rPr>
              <w:t xml:space="preserve">  4 </w:t>
            </w:r>
            <w:r w:rsidRPr="00ED15A0">
              <w:rPr>
                <w:rFonts w:ascii="Aptos" w:hAnsi="Aptos" w:cs="Segoe UI Symbol"/>
              </w:rPr>
              <w:t>☐</w:t>
            </w:r>
            <w:r w:rsidRPr="00ED15A0">
              <w:rPr>
                <w:rFonts w:ascii="Aptos" w:hAnsi="Aptos"/>
              </w:rPr>
              <w:t xml:space="preserve">  5 </w:t>
            </w:r>
            <w:r w:rsidRPr="00ED15A0">
              <w:rPr>
                <w:rFonts w:ascii="Aptos" w:hAnsi="Aptos" w:cs="Segoe UI Symbol"/>
              </w:rPr>
              <w:t>☐</w:t>
            </w:r>
          </w:p>
        </w:tc>
      </w:tr>
      <w:tr w:rsidR="00E91BEB" w:rsidRPr="00ED15A0" w14:paraId="18635EA5" w14:textId="77777777" w:rsidTr="00E91BEB">
        <w:trPr>
          <w:jc w:val="center"/>
        </w:trPr>
        <w:tc>
          <w:tcPr>
            <w:tcW w:w="3595" w:type="dxa"/>
            <w:vAlign w:val="center"/>
          </w:tcPr>
          <w:p w14:paraId="68295610" w14:textId="77777777" w:rsidR="00E91BEB" w:rsidRPr="00ED15A0" w:rsidRDefault="00E91BEB" w:rsidP="00ED15A0">
            <w:pPr>
              <w:spacing w:before="120" w:after="120"/>
              <w:rPr>
                <w:rFonts w:ascii="Aptos" w:hAnsi="Aptos"/>
              </w:rPr>
            </w:pPr>
            <w:r w:rsidRPr="00ED15A0">
              <w:rPr>
                <w:rFonts w:ascii="Aptos" w:hAnsi="Aptos"/>
              </w:rPr>
              <w:t>Control &amp; communication</w:t>
            </w:r>
          </w:p>
        </w:tc>
        <w:tc>
          <w:tcPr>
            <w:tcW w:w="4297" w:type="dxa"/>
            <w:vAlign w:val="center"/>
          </w:tcPr>
          <w:p w14:paraId="14D78513" w14:textId="77777777" w:rsidR="00E91BEB" w:rsidRPr="00ED15A0" w:rsidRDefault="00E91BEB" w:rsidP="00ED15A0">
            <w:pPr>
              <w:spacing w:before="120" w:after="120"/>
              <w:rPr>
                <w:rFonts w:ascii="Aptos" w:hAnsi="Aptos"/>
              </w:rPr>
            </w:pPr>
            <w:r w:rsidRPr="00ED15A0">
              <w:rPr>
                <w:rFonts w:ascii="Aptos" w:hAnsi="Aptos"/>
              </w:rPr>
              <w:t>•</w:t>
            </w:r>
            <w:r w:rsidRPr="00ED15A0">
              <w:rPr>
                <w:rFonts w:ascii="Aptos" w:hAnsi="Aptos"/>
              </w:rPr>
              <w:br/>
              <w:t>•</w:t>
            </w:r>
          </w:p>
        </w:tc>
        <w:tc>
          <w:tcPr>
            <w:tcW w:w="4298" w:type="dxa"/>
            <w:vAlign w:val="center"/>
          </w:tcPr>
          <w:p w14:paraId="2B18D48A" w14:textId="77777777" w:rsidR="00E91BEB" w:rsidRPr="00ED15A0" w:rsidRDefault="00E91BEB" w:rsidP="00ED15A0">
            <w:pPr>
              <w:spacing w:before="120" w:after="120"/>
              <w:rPr>
                <w:rFonts w:ascii="Aptos" w:hAnsi="Aptos"/>
              </w:rPr>
            </w:pPr>
            <w:r w:rsidRPr="00ED15A0">
              <w:rPr>
                <w:rFonts w:ascii="Aptos" w:hAnsi="Aptos"/>
              </w:rPr>
              <w:t>•</w:t>
            </w:r>
          </w:p>
        </w:tc>
        <w:tc>
          <w:tcPr>
            <w:tcW w:w="2344" w:type="dxa"/>
            <w:vAlign w:val="center"/>
          </w:tcPr>
          <w:p w14:paraId="729E732B" w14:textId="77777777" w:rsidR="00E91BEB" w:rsidRPr="00ED15A0" w:rsidRDefault="00E91BEB" w:rsidP="00ED15A0">
            <w:pPr>
              <w:spacing w:before="120" w:after="120"/>
              <w:jc w:val="center"/>
              <w:rPr>
                <w:rFonts w:ascii="Aptos" w:hAnsi="Aptos"/>
              </w:rPr>
            </w:pPr>
            <w:r w:rsidRPr="00ED15A0">
              <w:rPr>
                <w:rFonts w:ascii="Aptos" w:hAnsi="Aptos"/>
              </w:rPr>
              <w:t xml:space="preserve">1 </w:t>
            </w:r>
            <w:r w:rsidRPr="00ED15A0">
              <w:rPr>
                <w:rFonts w:ascii="Aptos" w:hAnsi="Aptos" w:cs="Segoe UI Symbol"/>
              </w:rPr>
              <w:t>☐</w:t>
            </w:r>
            <w:r w:rsidRPr="00ED15A0">
              <w:rPr>
                <w:rFonts w:ascii="Aptos" w:hAnsi="Aptos"/>
              </w:rPr>
              <w:t xml:space="preserve">  2 </w:t>
            </w:r>
            <w:r w:rsidRPr="00ED15A0">
              <w:rPr>
                <w:rFonts w:ascii="Aptos" w:hAnsi="Aptos" w:cs="Segoe UI Symbol"/>
              </w:rPr>
              <w:t>☐</w:t>
            </w:r>
            <w:r w:rsidRPr="00ED15A0">
              <w:rPr>
                <w:rFonts w:ascii="Aptos" w:hAnsi="Aptos"/>
              </w:rPr>
              <w:t xml:space="preserve">  3 </w:t>
            </w:r>
            <w:r w:rsidRPr="00ED15A0">
              <w:rPr>
                <w:rFonts w:ascii="Aptos" w:hAnsi="Aptos" w:cs="Segoe UI Symbol"/>
              </w:rPr>
              <w:t>☐</w:t>
            </w:r>
            <w:r w:rsidRPr="00ED15A0">
              <w:rPr>
                <w:rFonts w:ascii="Aptos" w:hAnsi="Aptos"/>
              </w:rPr>
              <w:t xml:space="preserve">  4 </w:t>
            </w:r>
            <w:r w:rsidRPr="00ED15A0">
              <w:rPr>
                <w:rFonts w:ascii="Aptos" w:hAnsi="Aptos" w:cs="Segoe UI Symbol"/>
              </w:rPr>
              <w:t>☐</w:t>
            </w:r>
            <w:r w:rsidRPr="00ED15A0">
              <w:rPr>
                <w:rFonts w:ascii="Aptos" w:hAnsi="Aptos"/>
              </w:rPr>
              <w:t xml:space="preserve">  5 </w:t>
            </w:r>
            <w:r w:rsidRPr="00ED15A0">
              <w:rPr>
                <w:rFonts w:ascii="Aptos" w:hAnsi="Aptos" w:cs="Segoe UI Symbol"/>
              </w:rPr>
              <w:t>☐</w:t>
            </w:r>
          </w:p>
        </w:tc>
      </w:tr>
      <w:tr w:rsidR="00E91BEB" w:rsidRPr="00ED15A0" w14:paraId="15638519" w14:textId="77777777" w:rsidTr="00E91BEB">
        <w:trPr>
          <w:jc w:val="center"/>
        </w:trPr>
        <w:tc>
          <w:tcPr>
            <w:tcW w:w="3595" w:type="dxa"/>
            <w:vAlign w:val="center"/>
          </w:tcPr>
          <w:p w14:paraId="3732AC38" w14:textId="77777777" w:rsidR="00E91BEB" w:rsidRPr="00ED15A0" w:rsidRDefault="00E91BEB" w:rsidP="00ED15A0">
            <w:pPr>
              <w:spacing w:before="120" w:after="120"/>
              <w:rPr>
                <w:rFonts w:ascii="Aptos" w:hAnsi="Aptos"/>
              </w:rPr>
            </w:pPr>
            <w:r w:rsidRPr="00ED15A0">
              <w:rPr>
                <w:rFonts w:ascii="Aptos" w:hAnsi="Aptos"/>
              </w:rPr>
              <w:t>Use of aids</w:t>
            </w:r>
          </w:p>
        </w:tc>
        <w:tc>
          <w:tcPr>
            <w:tcW w:w="4297" w:type="dxa"/>
            <w:vAlign w:val="center"/>
          </w:tcPr>
          <w:p w14:paraId="2E05B6BD" w14:textId="77777777" w:rsidR="00E91BEB" w:rsidRPr="00ED15A0" w:rsidRDefault="00E91BEB" w:rsidP="00ED15A0">
            <w:pPr>
              <w:spacing w:before="120" w:after="120"/>
              <w:rPr>
                <w:rFonts w:ascii="Aptos" w:hAnsi="Aptos"/>
              </w:rPr>
            </w:pPr>
            <w:r w:rsidRPr="00ED15A0">
              <w:rPr>
                <w:rFonts w:ascii="Aptos" w:hAnsi="Aptos"/>
              </w:rPr>
              <w:t>•</w:t>
            </w:r>
            <w:r w:rsidRPr="00ED15A0">
              <w:rPr>
                <w:rFonts w:ascii="Aptos" w:hAnsi="Aptos"/>
              </w:rPr>
              <w:br/>
              <w:t>•</w:t>
            </w:r>
          </w:p>
        </w:tc>
        <w:tc>
          <w:tcPr>
            <w:tcW w:w="4298" w:type="dxa"/>
            <w:vAlign w:val="center"/>
          </w:tcPr>
          <w:p w14:paraId="2C4034B2" w14:textId="77777777" w:rsidR="00E91BEB" w:rsidRPr="00ED15A0" w:rsidRDefault="00E91BEB" w:rsidP="00ED15A0">
            <w:pPr>
              <w:spacing w:before="120" w:after="120"/>
              <w:rPr>
                <w:rFonts w:ascii="Aptos" w:hAnsi="Aptos"/>
              </w:rPr>
            </w:pPr>
            <w:r w:rsidRPr="00ED15A0">
              <w:rPr>
                <w:rFonts w:ascii="Aptos" w:hAnsi="Aptos"/>
              </w:rPr>
              <w:t>•</w:t>
            </w:r>
          </w:p>
        </w:tc>
        <w:tc>
          <w:tcPr>
            <w:tcW w:w="2344" w:type="dxa"/>
            <w:vAlign w:val="center"/>
          </w:tcPr>
          <w:p w14:paraId="363267CE" w14:textId="77777777" w:rsidR="00E91BEB" w:rsidRPr="00ED15A0" w:rsidRDefault="00E91BEB" w:rsidP="00ED15A0">
            <w:pPr>
              <w:spacing w:before="120" w:after="120"/>
              <w:jc w:val="center"/>
              <w:rPr>
                <w:rFonts w:ascii="Aptos" w:hAnsi="Aptos"/>
              </w:rPr>
            </w:pPr>
            <w:r w:rsidRPr="00ED15A0">
              <w:rPr>
                <w:rFonts w:ascii="Aptos" w:hAnsi="Aptos"/>
              </w:rPr>
              <w:t xml:space="preserve">1 </w:t>
            </w:r>
            <w:r w:rsidRPr="00ED15A0">
              <w:rPr>
                <w:rFonts w:ascii="Aptos" w:hAnsi="Aptos" w:cs="Segoe UI Symbol"/>
              </w:rPr>
              <w:t>☐</w:t>
            </w:r>
            <w:r w:rsidRPr="00ED15A0">
              <w:rPr>
                <w:rFonts w:ascii="Aptos" w:hAnsi="Aptos"/>
              </w:rPr>
              <w:t xml:space="preserve">  2 </w:t>
            </w:r>
            <w:r w:rsidRPr="00ED15A0">
              <w:rPr>
                <w:rFonts w:ascii="Aptos" w:hAnsi="Aptos" w:cs="Segoe UI Symbol"/>
              </w:rPr>
              <w:t>☐</w:t>
            </w:r>
            <w:r w:rsidRPr="00ED15A0">
              <w:rPr>
                <w:rFonts w:ascii="Aptos" w:hAnsi="Aptos"/>
              </w:rPr>
              <w:t xml:space="preserve">  3 </w:t>
            </w:r>
            <w:r w:rsidRPr="00ED15A0">
              <w:rPr>
                <w:rFonts w:ascii="Aptos" w:hAnsi="Aptos" w:cs="Segoe UI Symbol"/>
              </w:rPr>
              <w:t>☐</w:t>
            </w:r>
            <w:r w:rsidRPr="00ED15A0">
              <w:rPr>
                <w:rFonts w:ascii="Aptos" w:hAnsi="Aptos"/>
              </w:rPr>
              <w:t xml:space="preserve">  4 </w:t>
            </w:r>
            <w:r w:rsidRPr="00ED15A0">
              <w:rPr>
                <w:rFonts w:ascii="Aptos" w:hAnsi="Aptos" w:cs="Segoe UI Symbol"/>
              </w:rPr>
              <w:t>☐</w:t>
            </w:r>
            <w:r w:rsidRPr="00ED15A0">
              <w:rPr>
                <w:rFonts w:ascii="Aptos" w:hAnsi="Aptos"/>
              </w:rPr>
              <w:t xml:space="preserve">  5 </w:t>
            </w:r>
            <w:r w:rsidRPr="00ED15A0">
              <w:rPr>
                <w:rFonts w:ascii="Aptos" w:hAnsi="Aptos" w:cs="Segoe UI Symbol"/>
              </w:rPr>
              <w:t>☐</w:t>
            </w:r>
          </w:p>
        </w:tc>
      </w:tr>
      <w:tr w:rsidR="00E91BEB" w:rsidRPr="00ED15A0" w14:paraId="466546D5" w14:textId="77777777" w:rsidTr="00E91BEB">
        <w:trPr>
          <w:jc w:val="center"/>
        </w:trPr>
        <w:tc>
          <w:tcPr>
            <w:tcW w:w="3595" w:type="dxa"/>
            <w:vAlign w:val="center"/>
          </w:tcPr>
          <w:p w14:paraId="25F5D0D2" w14:textId="77777777" w:rsidR="00E91BEB" w:rsidRPr="00ED15A0" w:rsidRDefault="00E91BEB" w:rsidP="00ED15A0">
            <w:pPr>
              <w:spacing w:before="120" w:after="120"/>
              <w:rPr>
                <w:rFonts w:ascii="Aptos" w:hAnsi="Aptos"/>
              </w:rPr>
            </w:pPr>
            <w:r w:rsidRPr="00ED15A0">
              <w:rPr>
                <w:rFonts w:ascii="Aptos" w:hAnsi="Aptos"/>
              </w:rPr>
              <w:t>Understanding</w:t>
            </w:r>
          </w:p>
        </w:tc>
        <w:tc>
          <w:tcPr>
            <w:tcW w:w="4297" w:type="dxa"/>
            <w:vAlign w:val="center"/>
          </w:tcPr>
          <w:p w14:paraId="6258DFBB" w14:textId="77777777" w:rsidR="00E91BEB" w:rsidRPr="00ED15A0" w:rsidRDefault="00E91BEB" w:rsidP="00ED15A0">
            <w:pPr>
              <w:spacing w:before="120" w:after="120"/>
              <w:rPr>
                <w:rFonts w:ascii="Aptos" w:hAnsi="Aptos"/>
              </w:rPr>
            </w:pPr>
            <w:r w:rsidRPr="00ED15A0">
              <w:rPr>
                <w:rFonts w:ascii="Aptos" w:hAnsi="Aptos"/>
              </w:rPr>
              <w:t>•</w:t>
            </w:r>
            <w:r w:rsidRPr="00ED15A0">
              <w:rPr>
                <w:rFonts w:ascii="Aptos" w:hAnsi="Aptos"/>
              </w:rPr>
              <w:br/>
              <w:t>•</w:t>
            </w:r>
          </w:p>
        </w:tc>
        <w:tc>
          <w:tcPr>
            <w:tcW w:w="4298" w:type="dxa"/>
            <w:vAlign w:val="center"/>
          </w:tcPr>
          <w:p w14:paraId="068BE1CD" w14:textId="77777777" w:rsidR="00E91BEB" w:rsidRPr="00ED15A0" w:rsidRDefault="00E91BEB" w:rsidP="00ED15A0">
            <w:pPr>
              <w:spacing w:before="120" w:after="120"/>
              <w:rPr>
                <w:rFonts w:ascii="Aptos" w:hAnsi="Aptos"/>
              </w:rPr>
            </w:pPr>
            <w:r w:rsidRPr="00ED15A0">
              <w:rPr>
                <w:rFonts w:ascii="Aptos" w:hAnsi="Aptos"/>
              </w:rPr>
              <w:t>•</w:t>
            </w:r>
          </w:p>
        </w:tc>
        <w:tc>
          <w:tcPr>
            <w:tcW w:w="2344" w:type="dxa"/>
            <w:vAlign w:val="center"/>
          </w:tcPr>
          <w:p w14:paraId="3F623948" w14:textId="77777777" w:rsidR="00E91BEB" w:rsidRPr="00ED15A0" w:rsidRDefault="00E91BEB" w:rsidP="00ED15A0">
            <w:pPr>
              <w:spacing w:before="120" w:after="120"/>
              <w:jc w:val="center"/>
              <w:rPr>
                <w:rFonts w:ascii="Aptos" w:hAnsi="Aptos"/>
              </w:rPr>
            </w:pPr>
            <w:r w:rsidRPr="00ED15A0">
              <w:rPr>
                <w:rFonts w:ascii="Aptos" w:hAnsi="Aptos"/>
              </w:rPr>
              <w:t xml:space="preserve">1 </w:t>
            </w:r>
            <w:r w:rsidRPr="00ED15A0">
              <w:rPr>
                <w:rFonts w:ascii="Aptos" w:hAnsi="Aptos" w:cs="Segoe UI Symbol"/>
              </w:rPr>
              <w:t>☐</w:t>
            </w:r>
            <w:r w:rsidRPr="00ED15A0">
              <w:rPr>
                <w:rFonts w:ascii="Aptos" w:hAnsi="Aptos"/>
              </w:rPr>
              <w:t xml:space="preserve">  2 </w:t>
            </w:r>
            <w:r w:rsidRPr="00ED15A0">
              <w:rPr>
                <w:rFonts w:ascii="Aptos" w:hAnsi="Aptos" w:cs="Segoe UI Symbol"/>
              </w:rPr>
              <w:t>☐</w:t>
            </w:r>
            <w:r w:rsidRPr="00ED15A0">
              <w:rPr>
                <w:rFonts w:ascii="Aptos" w:hAnsi="Aptos"/>
              </w:rPr>
              <w:t xml:space="preserve">  3 </w:t>
            </w:r>
            <w:r w:rsidRPr="00ED15A0">
              <w:rPr>
                <w:rFonts w:ascii="Aptos" w:hAnsi="Aptos" w:cs="Segoe UI Symbol"/>
              </w:rPr>
              <w:t>☐</w:t>
            </w:r>
            <w:r w:rsidRPr="00ED15A0">
              <w:rPr>
                <w:rFonts w:ascii="Aptos" w:hAnsi="Aptos"/>
              </w:rPr>
              <w:t xml:space="preserve">  4 </w:t>
            </w:r>
            <w:r w:rsidRPr="00ED15A0">
              <w:rPr>
                <w:rFonts w:ascii="Aptos" w:hAnsi="Aptos" w:cs="Segoe UI Symbol"/>
              </w:rPr>
              <w:t>☐</w:t>
            </w:r>
            <w:r w:rsidRPr="00ED15A0">
              <w:rPr>
                <w:rFonts w:ascii="Aptos" w:hAnsi="Aptos"/>
              </w:rPr>
              <w:t xml:space="preserve">  5 </w:t>
            </w:r>
            <w:r w:rsidRPr="00ED15A0">
              <w:rPr>
                <w:rFonts w:ascii="Aptos" w:hAnsi="Aptos" w:cs="Segoe UI Symbol"/>
              </w:rPr>
              <w:t>☐</w:t>
            </w:r>
          </w:p>
        </w:tc>
      </w:tr>
      <w:tr w:rsidR="00E91BEB" w:rsidRPr="00ED15A0" w14:paraId="05EA3D2E" w14:textId="77777777" w:rsidTr="00E91BEB">
        <w:trPr>
          <w:jc w:val="center"/>
        </w:trPr>
        <w:tc>
          <w:tcPr>
            <w:tcW w:w="3595" w:type="dxa"/>
            <w:vAlign w:val="center"/>
          </w:tcPr>
          <w:p w14:paraId="365B2C8D" w14:textId="77777777" w:rsidR="00E91BEB" w:rsidRPr="00ED15A0" w:rsidRDefault="00E91BEB" w:rsidP="00ED15A0">
            <w:pPr>
              <w:spacing w:before="120" w:after="120"/>
              <w:rPr>
                <w:rFonts w:ascii="Aptos" w:hAnsi="Aptos"/>
              </w:rPr>
            </w:pPr>
            <w:r w:rsidRPr="00ED15A0">
              <w:rPr>
                <w:rFonts w:ascii="Aptos" w:hAnsi="Aptos"/>
              </w:rPr>
              <w:t>Horse welfare</w:t>
            </w:r>
          </w:p>
        </w:tc>
        <w:tc>
          <w:tcPr>
            <w:tcW w:w="4297" w:type="dxa"/>
            <w:vAlign w:val="center"/>
          </w:tcPr>
          <w:p w14:paraId="62C8E886" w14:textId="77777777" w:rsidR="00E91BEB" w:rsidRPr="00ED15A0" w:rsidRDefault="00E91BEB" w:rsidP="00ED15A0">
            <w:pPr>
              <w:spacing w:before="120" w:after="120"/>
              <w:rPr>
                <w:rFonts w:ascii="Aptos" w:hAnsi="Aptos"/>
              </w:rPr>
            </w:pPr>
            <w:r w:rsidRPr="00ED15A0">
              <w:rPr>
                <w:rFonts w:ascii="Aptos" w:hAnsi="Aptos"/>
              </w:rPr>
              <w:t>•</w:t>
            </w:r>
            <w:r w:rsidRPr="00ED15A0">
              <w:rPr>
                <w:rFonts w:ascii="Aptos" w:hAnsi="Aptos"/>
              </w:rPr>
              <w:br/>
              <w:t>•</w:t>
            </w:r>
          </w:p>
        </w:tc>
        <w:tc>
          <w:tcPr>
            <w:tcW w:w="4298" w:type="dxa"/>
            <w:vAlign w:val="center"/>
          </w:tcPr>
          <w:p w14:paraId="508D4B93" w14:textId="77777777" w:rsidR="00E91BEB" w:rsidRPr="00ED15A0" w:rsidRDefault="00E91BEB" w:rsidP="00ED15A0">
            <w:pPr>
              <w:spacing w:before="120" w:after="120"/>
              <w:rPr>
                <w:rFonts w:ascii="Aptos" w:hAnsi="Aptos"/>
              </w:rPr>
            </w:pPr>
            <w:r w:rsidRPr="00ED15A0">
              <w:rPr>
                <w:rFonts w:ascii="Aptos" w:hAnsi="Aptos"/>
              </w:rPr>
              <w:t>•</w:t>
            </w:r>
          </w:p>
        </w:tc>
        <w:tc>
          <w:tcPr>
            <w:tcW w:w="2344" w:type="dxa"/>
            <w:vAlign w:val="center"/>
          </w:tcPr>
          <w:p w14:paraId="579919A6" w14:textId="77777777" w:rsidR="00E91BEB" w:rsidRPr="00ED15A0" w:rsidRDefault="00E91BEB" w:rsidP="00ED15A0">
            <w:pPr>
              <w:spacing w:before="120" w:after="120"/>
              <w:jc w:val="center"/>
              <w:rPr>
                <w:rFonts w:ascii="Aptos" w:hAnsi="Aptos"/>
              </w:rPr>
            </w:pPr>
            <w:r w:rsidRPr="00ED15A0">
              <w:rPr>
                <w:rFonts w:ascii="Aptos" w:hAnsi="Aptos"/>
              </w:rPr>
              <w:t xml:space="preserve">1 </w:t>
            </w:r>
            <w:r w:rsidRPr="00ED15A0">
              <w:rPr>
                <w:rFonts w:ascii="Aptos" w:hAnsi="Aptos" w:cs="Segoe UI Symbol"/>
              </w:rPr>
              <w:t>☐</w:t>
            </w:r>
            <w:r w:rsidRPr="00ED15A0">
              <w:rPr>
                <w:rFonts w:ascii="Aptos" w:hAnsi="Aptos"/>
              </w:rPr>
              <w:t xml:space="preserve">  2 </w:t>
            </w:r>
            <w:r w:rsidRPr="00ED15A0">
              <w:rPr>
                <w:rFonts w:ascii="Aptos" w:hAnsi="Aptos" w:cs="Segoe UI Symbol"/>
              </w:rPr>
              <w:t>☐</w:t>
            </w:r>
            <w:r w:rsidRPr="00ED15A0">
              <w:rPr>
                <w:rFonts w:ascii="Aptos" w:hAnsi="Aptos"/>
              </w:rPr>
              <w:t xml:space="preserve">  3 </w:t>
            </w:r>
            <w:r w:rsidRPr="00ED15A0">
              <w:rPr>
                <w:rFonts w:ascii="Aptos" w:hAnsi="Aptos" w:cs="Segoe UI Symbol"/>
              </w:rPr>
              <w:t>☐</w:t>
            </w:r>
            <w:r w:rsidRPr="00ED15A0">
              <w:rPr>
                <w:rFonts w:ascii="Aptos" w:hAnsi="Aptos"/>
              </w:rPr>
              <w:t xml:space="preserve">  4 </w:t>
            </w:r>
            <w:r w:rsidRPr="00ED15A0">
              <w:rPr>
                <w:rFonts w:ascii="Aptos" w:hAnsi="Aptos" w:cs="Segoe UI Symbol"/>
              </w:rPr>
              <w:t>☐</w:t>
            </w:r>
            <w:r w:rsidRPr="00ED15A0">
              <w:rPr>
                <w:rFonts w:ascii="Aptos" w:hAnsi="Aptos"/>
              </w:rPr>
              <w:t xml:space="preserve">  5 </w:t>
            </w:r>
            <w:r w:rsidRPr="00ED15A0">
              <w:rPr>
                <w:rFonts w:ascii="Aptos" w:hAnsi="Aptos" w:cs="Segoe UI Symbol"/>
              </w:rPr>
              <w:t>☐</w:t>
            </w:r>
          </w:p>
        </w:tc>
      </w:tr>
      <w:tr w:rsidR="00E91BEB" w:rsidRPr="00ED15A0" w14:paraId="6CB83123" w14:textId="77777777" w:rsidTr="00E91BEB">
        <w:trPr>
          <w:jc w:val="center"/>
        </w:trPr>
        <w:tc>
          <w:tcPr>
            <w:tcW w:w="3595" w:type="dxa"/>
            <w:vAlign w:val="center"/>
          </w:tcPr>
          <w:p w14:paraId="0639BAF9" w14:textId="77777777" w:rsidR="00E91BEB" w:rsidRPr="00ED15A0" w:rsidRDefault="00E91BEB" w:rsidP="00ED15A0">
            <w:pPr>
              <w:spacing w:before="120" w:after="120"/>
              <w:rPr>
                <w:rFonts w:ascii="Aptos" w:hAnsi="Aptos"/>
              </w:rPr>
            </w:pPr>
            <w:r w:rsidRPr="00ED15A0">
              <w:rPr>
                <w:rFonts w:ascii="Aptos" w:hAnsi="Aptos"/>
              </w:rPr>
              <w:t>Confidence &amp; safety</w:t>
            </w:r>
          </w:p>
        </w:tc>
        <w:tc>
          <w:tcPr>
            <w:tcW w:w="4297" w:type="dxa"/>
            <w:vAlign w:val="center"/>
          </w:tcPr>
          <w:p w14:paraId="6FC68AD7" w14:textId="77777777" w:rsidR="00E91BEB" w:rsidRPr="00ED15A0" w:rsidRDefault="00E91BEB" w:rsidP="00ED15A0">
            <w:pPr>
              <w:spacing w:before="120" w:after="120"/>
              <w:rPr>
                <w:rFonts w:ascii="Aptos" w:hAnsi="Aptos"/>
              </w:rPr>
            </w:pPr>
            <w:r w:rsidRPr="00ED15A0">
              <w:rPr>
                <w:rFonts w:ascii="Aptos" w:hAnsi="Aptos"/>
              </w:rPr>
              <w:t>•</w:t>
            </w:r>
            <w:r w:rsidRPr="00ED15A0">
              <w:rPr>
                <w:rFonts w:ascii="Aptos" w:hAnsi="Aptos"/>
              </w:rPr>
              <w:br/>
              <w:t>•</w:t>
            </w:r>
          </w:p>
        </w:tc>
        <w:tc>
          <w:tcPr>
            <w:tcW w:w="4298" w:type="dxa"/>
            <w:vAlign w:val="center"/>
          </w:tcPr>
          <w:p w14:paraId="2EC956A3" w14:textId="77777777" w:rsidR="00E91BEB" w:rsidRPr="00ED15A0" w:rsidRDefault="00E91BEB" w:rsidP="00ED15A0">
            <w:pPr>
              <w:spacing w:before="120" w:after="120"/>
              <w:rPr>
                <w:rFonts w:ascii="Aptos" w:hAnsi="Aptos"/>
              </w:rPr>
            </w:pPr>
            <w:r w:rsidRPr="00ED15A0">
              <w:rPr>
                <w:rFonts w:ascii="Aptos" w:hAnsi="Aptos"/>
              </w:rPr>
              <w:t>•</w:t>
            </w:r>
          </w:p>
        </w:tc>
        <w:tc>
          <w:tcPr>
            <w:tcW w:w="2344" w:type="dxa"/>
            <w:vAlign w:val="center"/>
          </w:tcPr>
          <w:p w14:paraId="7D0D80DB" w14:textId="77777777" w:rsidR="00E91BEB" w:rsidRPr="00ED15A0" w:rsidRDefault="00E91BEB" w:rsidP="00ED15A0">
            <w:pPr>
              <w:spacing w:before="120" w:after="120"/>
              <w:jc w:val="center"/>
              <w:rPr>
                <w:rFonts w:ascii="Aptos" w:hAnsi="Aptos"/>
              </w:rPr>
            </w:pPr>
            <w:r w:rsidRPr="00ED15A0">
              <w:rPr>
                <w:rFonts w:ascii="Aptos" w:hAnsi="Aptos"/>
              </w:rPr>
              <w:t xml:space="preserve">1 </w:t>
            </w:r>
            <w:r w:rsidRPr="00ED15A0">
              <w:rPr>
                <w:rFonts w:ascii="Aptos" w:hAnsi="Aptos" w:cs="Segoe UI Symbol"/>
              </w:rPr>
              <w:t>☐</w:t>
            </w:r>
            <w:r w:rsidRPr="00ED15A0">
              <w:rPr>
                <w:rFonts w:ascii="Aptos" w:hAnsi="Aptos"/>
              </w:rPr>
              <w:t xml:space="preserve">  2 </w:t>
            </w:r>
            <w:r w:rsidRPr="00ED15A0">
              <w:rPr>
                <w:rFonts w:ascii="Aptos" w:hAnsi="Aptos" w:cs="Segoe UI Symbol"/>
              </w:rPr>
              <w:t>☐</w:t>
            </w:r>
            <w:r w:rsidRPr="00ED15A0">
              <w:rPr>
                <w:rFonts w:ascii="Aptos" w:hAnsi="Aptos"/>
              </w:rPr>
              <w:t xml:space="preserve">  3 </w:t>
            </w:r>
            <w:r w:rsidRPr="00ED15A0">
              <w:rPr>
                <w:rFonts w:ascii="Aptos" w:hAnsi="Aptos" w:cs="Segoe UI Symbol"/>
              </w:rPr>
              <w:t>☐</w:t>
            </w:r>
            <w:r w:rsidRPr="00ED15A0">
              <w:rPr>
                <w:rFonts w:ascii="Aptos" w:hAnsi="Aptos"/>
              </w:rPr>
              <w:t xml:space="preserve">  4 </w:t>
            </w:r>
            <w:r w:rsidRPr="00ED15A0">
              <w:rPr>
                <w:rFonts w:ascii="Aptos" w:hAnsi="Aptos" w:cs="Segoe UI Symbol"/>
              </w:rPr>
              <w:t>☐</w:t>
            </w:r>
            <w:r w:rsidRPr="00ED15A0">
              <w:rPr>
                <w:rFonts w:ascii="Aptos" w:hAnsi="Aptos"/>
              </w:rPr>
              <w:t xml:space="preserve">  5 </w:t>
            </w:r>
            <w:r w:rsidRPr="00ED15A0">
              <w:rPr>
                <w:rFonts w:ascii="Aptos" w:hAnsi="Aptos" w:cs="Segoe UI Symbol"/>
              </w:rPr>
              <w:t>☐</w:t>
            </w:r>
          </w:p>
        </w:tc>
      </w:tr>
    </w:tbl>
    <w:p w14:paraId="1694EE7E" w14:textId="77777777" w:rsidR="00ED15A0" w:rsidRPr="00ED15A0" w:rsidRDefault="00ED15A0" w:rsidP="00ED15A0">
      <w:pPr>
        <w:spacing w:before="120" w:after="120" w:line="240" w:lineRule="auto"/>
        <w:rPr>
          <w:rFonts w:ascii="Aptos" w:hAnsi="Aptos"/>
        </w:rPr>
      </w:pPr>
      <w:r w:rsidRPr="00ED15A0">
        <w:rPr>
          <w:rFonts w:ascii="Aptos" w:hAnsi="Aptos"/>
          <w:sz w:val="16"/>
        </w:rPr>
        <w:t>Score key: 1 = Not demonstrated   2 = Emerging   3 = Developing   4 = Competent   5 = Proficient</w:t>
      </w:r>
    </w:p>
    <w:p w14:paraId="7141F942" w14:textId="77777777" w:rsidR="00ED15A0" w:rsidRPr="00ED15A0" w:rsidRDefault="00ED15A0" w:rsidP="00ED15A0">
      <w:pPr>
        <w:spacing w:after="0" w:line="240" w:lineRule="auto"/>
        <w:rPr>
          <w:rFonts w:ascii="Aptos" w:hAnsi="Aptos"/>
        </w:rPr>
      </w:pPr>
    </w:p>
    <w:tbl>
      <w:tblPr>
        <w:tblStyle w:val="TableGrid"/>
        <w:tblW w:w="0" w:type="auto"/>
        <w:jc w:val="center"/>
        <w:tblLook w:val="04A0" w:firstRow="1" w:lastRow="0" w:firstColumn="1" w:lastColumn="0" w:noHBand="0" w:noVBand="1"/>
      </w:tblPr>
      <w:tblGrid>
        <w:gridCol w:w="3196"/>
        <w:gridCol w:w="3804"/>
        <w:gridCol w:w="3725"/>
        <w:gridCol w:w="3809"/>
      </w:tblGrid>
      <w:tr w:rsidR="00ED15A0" w:rsidRPr="00ED15A0" w14:paraId="22127CCD" w14:textId="77777777" w:rsidTr="00FA07C9">
        <w:trPr>
          <w:jc w:val="center"/>
        </w:trPr>
        <w:tc>
          <w:tcPr>
            <w:tcW w:w="3636" w:type="dxa"/>
          </w:tcPr>
          <w:p w14:paraId="0B044866" w14:textId="77777777" w:rsidR="00ED15A0" w:rsidRPr="00ED15A0" w:rsidRDefault="00ED15A0" w:rsidP="00ED15A0">
            <w:pPr>
              <w:spacing w:before="120" w:after="120"/>
              <w:jc w:val="center"/>
              <w:rPr>
                <w:rFonts w:ascii="Aptos" w:hAnsi="Aptos"/>
              </w:rPr>
            </w:pPr>
            <w:r w:rsidRPr="00ED15A0">
              <w:rPr>
                <w:rFonts w:ascii="Aptos" w:hAnsi="Aptos"/>
                <w:b/>
              </w:rPr>
              <w:t>Overall level</w:t>
            </w:r>
          </w:p>
        </w:tc>
        <w:tc>
          <w:tcPr>
            <w:tcW w:w="3636" w:type="dxa"/>
          </w:tcPr>
          <w:p w14:paraId="3E5A286D" w14:textId="77777777" w:rsidR="00ED15A0" w:rsidRPr="00ED15A0" w:rsidRDefault="00ED15A0" w:rsidP="00ED15A0">
            <w:pPr>
              <w:spacing w:before="120" w:after="120"/>
              <w:jc w:val="center"/>
              <w:rPr>
                <w:rFonts w:ascii="Aptos" w:hAnsi="Aptos"/>
              </w:rPr>
            </w:pPr>
            <w:r w:rsidRPr="00ED15A0">
              <w:rPr>
                <w:rFonts w:ascii="Aptos" w:hAnsi="Aptos"/>
                <w:b/>
              </w:rPr>
              <w:t>Key strengths</w:t>
            </w:r>
          </w:p>
        </w:tc>
        <w:tc>
          <w:tcPr>
            <w:tcW w:w="3636" w:type="dxa"/>
          </w:tcPr>
          <w:p w14:paraId="23CDC05B" w14:textId="77777777" w:rsidR="00ED15A0" w:rsidRPr="00ED15A0" w:rsidRDefault="00ED15A0" w:rsidP="00ED15A0">
            <w:pPr>
              <w:spacing w:before="120" w:after="120"/>
              <w:jc w:val="center"/>
              <w:rPr>
                <w:rFonts w:ascii="Aptos" w:hAnsi="Aptos"/>
              </w:rPr>
            </w:pPr>
            <w:r w:rsidRPr="00ED15A0">
              <w:rPr>
                <w:rFonts w:ascii="Aptos" w:hAnsi="Aptos"/>
                <w:b/>
              </w:rPr>
              <w:t>Next steps</w:t>
            </w:r>
          </w:p>
        </w:tc>
        <w:tc>
          <w:tcPr>
            <w:tcW w:w="3636" w:type="dxa"/>
          </w:tcPr>
          <w:p w14:paraId="275925F9" w14:textId="77777777" w:rsidR="00ED15A0" w:rsidRPr="00ED15A0" w:rsidRDefault="00ED15A0" w:rsidP="00ED15A0">
            <w:pPr>
              <w:spacing w:before="120" w:after="120"/>
              <w:jc w:val="center"/>
              <w:rPr>
                <w:rFonts w:ascii="Aptos" w:hAnsi="Aptos"/>
              </w:rPr>
            </w:pPr>
            <w:r w:rsidRPr="00ED15A0">
              <w:rPr>
                <w:rFonts w:ascii="Aptos" w:hAnsi="Aptos"/>
                <w:b/>
              </w:rPr>
              <w:t>Rider reflection</w:t>
            </w:r>
          </w:p>
        </w:tc>
      </w:tr>
      <w:tr w:rsidR="00ED15A0" w:rsidRPr="00ED15A0" w14:paraId="51B52B71" w14:textId="77777777" w:rsidTr="00FA07C9">
        <w:trPr>
          <w:jc w:val="center"/>
        </w:trPr>
        <w:tc>
          <w:tcPr>
            <w:tcW w:w="3024" w:type="dxa"/>
            <w:vAlign w:val="center"/>
          </w:tcPr>
          <w:p w14:paraId="3A4A98EB" w14:textId="77777777" w:rsidR="00ED15A0" w:rsidRPr="00ED15A0" w:rsidRDefault="00ED15A0" w:rsidP="00ED15A0">
            <w:pPr>
              <w:spacing w:before="120" w:after="120"/>
              <w:jc w:val="center"/>
              <w:rPr>
                <w:rFonts w:ascii="Aptos" w:hAnsi="Aptos"/>
              </w:rPr>
            </w:pPr>
            <w:r w:rsidRPr="00ED15A0">
              <w:rPr>
                <w:rFonts w:ascii="Aptos" w:hAnsi="Aptos" w:cs="Segoe UI Symbol"/>
              </w:rPr>
              <w:t>☐</w:t>
            </w:r>
            <w:r w:rsidRPr="00ED15A0">
              <w:rPr>
                <w:rFonts w:ascii="Aptos" w:hAnsi="Aptos"/>
              </w:rPr>
              <w:t xml:space="preserve"> Ad Initio   </w:t>
            </w:r>
            <w:r w:rsidRPr="00ED15A0">
              <w:rPr>
                <w:rFonts w:ascii="Aptos" w:hAnsi="Aptos" w:cs="Segoe UI Symbol"/>
              </w:rPr>
              <w:t>☐</w:t>
            </w:r>
            <w:r w:rsidRPr="00ED15A0">
              <w:rPr>
                <w:rFonts w:ascii="Aptos" w:hAnsi="Aptos"/>
              </w:rPr>
              <w:t xml:space="preserve"> Beginner</w:t>
            </w:r>
            <w:r w:rsidRPr="00ED15A0">
              <w:rPr>
                <w:rFonts w:ascii="Aptos" w:hAnsi="Aptos"/>
              </w:rPr>
              <w:br/>
            </w:r>
            <w:r w:rsidRPr="00ED15A0">
              <w:rPr>
                <w:rFonts w:ascii="Aptos" w:hAnsi="Aptos" w:cs="Segoe UI Symbol"/>
              </w:rPr>
              <w:t>☐</w:t>
            </w:r>
            <w:r w:rsidRPr="00ED15A0">
              <w:rPr>
                <w:rFonts w:ascii="Aptos" w:hAnsi="Aptos"/>
              </w:rPr>
              <w:t xml:space="preserve"> Intermediate   </w:t>
            </w:r>
            <w:r w:rsidRPr="00ED15A0">
              <w:rPr>
                <w:rFonts w:ascii="Aptos" w:hAnsi="Aptos" w:cs="Segoe UI Symbol"/>
              </w:rPr>
              <w:t>☐</w:t>
            </w:r>
            <w:r w:rsidRPr="00ED15A0">
              <w:rPr>
                <w:rFonts w:ascii="Aptos" w:hAnsi="Aptos"/>
              </w:rPr>
              <w:t xml:space="preserve"> Advanced</w:t>
            </w:r>
          </w:p>
        </w:tc>
        <w:tc>
          <w:tcPr>
            <w:tcW w:w="4464" w:type="dxa"/>
            <w:vAlign w:val="center"/>
          </w:tcPr>
          <w:p w14:paraId="5AD93E0B" w14:textId="77777777" w:rsidR="00ED15A0" w:rsidRPr="00ED15A0" w:rsidRDefault="00ED15A0" w:rsidP="00ED15A0">
            <w:pPr>
              <w:spacing w:before="120" w:after="120"/>
              <w:rPr>
                <w:rFonts w:ascii="Aptos" w:hAnsi="Aptos"/>
              </w:rPr>
            </w:pPr>
            <w:r w:rsidRPr="00ED15A0">
              <w:rPr>
                <w:rFonts w:ascii="Aptos" w:hAnsi="Aptos"/>
              </w:rPr>
              <w:t>•</w:t>
            </w:r>
            <w:r w:rsidRPr="00ED15A0">
              <w:rPr>
                <w:rFonts w:ascii="Aptos" w:hAnsi="Aptos"/>
              </w:rPr>
              <w:br/>
              <w:t>•</w:t>
            </w:r>
          </w:p>
        </w:tc>
        <w:tc>
          <w:tcPr>
            <w:tcW w:w="4464" w:type="dxa"/>
            <w:vAlign w:val="center"/>
          </w:tcPr>
          <w:p w14:paraId="5B2E218F" w14:textId="77777777" w:rsidR="00ED15A0" w:rsidRPr="00ED15A0" w:rsidRDefault="00ED15A0" w:rsidP="00ED15A0">
            <w:pPr>
              <w:spacing w:before="120" w:after="120"/>
              <w:rPr>
                <w:rFonts w:ascii="Aptos" w:hAnsi="Aptos"/>
              </w:rPr>
            </w:pPr>
            <w:r w:rsidRPr="00ED15A0">
              <w:rPr>
                <w:rFonts w:ascii="Aptos" w:hAnsi="Aptos"/>
              </w:rPr>
              <w:t>•</w:t>
            </w:r>
            <w:r w:rsidRPr="00ED15A0">
              <w:rPr>
                <w:rFonts w:ascii="Aptos" w:hAnsi="Aptos"/>
              </w:rPr>
              <w:br/>
              <w:t>•</w:t>
            </w:r>
          </w:p>
        </w:tc>
        <w:tc>
          <w:tcPr>
            <w:tcW w:w="4464" w:type="dxa"/>
            <w:vAlign w:val="center"/>
          </w:tcPr>
          <w:p w14:paraId="13CA4491" w14:textId="77777777" w:rsidR="00ED15A0" w:rsidRPr="00ED15A0" w:rsidRDefault="00ED15A0" w:rsidP="00ED15A0">
            <w:pPr>
              <w:spacing w:before="120" w:after="120"/>
              <w:rPr>
                <w:rFonts w:ascii="Aptos" w:hAnsi="Aptos"/>
              </w:rPr>
            </w:pPr>
            <w:r w:rsidRPr="00ED15A0">
              <w:rPr>
                <w:rFonts w:ascii="Aptos" w:hAnsi="Aptos"/>
              </w:rPr>
              <w:t>Best:</w:t>
            </w:r>
            <w:r w:rsidRPr="00ED15A0">
              <w:rPr>
                <w:rFonts w:ascii="Aptos" w:hAnsi="Aptos"/>
              </w:rPr>
              <w:br/>
              <w:t>Improve:</w:t>
            </w:r>
          </w:p>
        </w:tc>
      </w:tr>
    </w:tbl>
    <w:p w14:paraId="2E5073CE" w14:textId="77777777" w:rsidR="00ED15A0" w:rsidRPr="00ED15A0" w:rsidRDefault="00ED15A0" w:rsidP="00ED15A0">
      <w:pPr>
        <w:spacing w:before="120" w:after="120" w:line="240" w:lineRule="auto"/>
        <w:rPr>
          <w:rFonts w:ascii="Aptos" w:hAnsi="Aptos"/>
        </w:rPr>
      </w:pPr>
    </w:p>
    <w:p w14:paraId="3BA59E23" w14:textId="77777777" w:rsidR="00915AE1" w:rsidRDefault="00915AE1" w:rsidP="00ED15A0">
      <w:pPr>
        <w:spacing w:before="120" w:after="120" w:line="240" w:lineRule="auto"/>
        <w:rPr>
          <w:rFonts w:ascii="Aptos" w:hAnsi="Aptos"/>
          <w:sz w:val="24"/>
          <w:szCs w:val="24"/>
        </w:rPr>
      </w:pPr>
    </w:p>
    <w:p w14:paraId="7F739EC5" w14:textId="77777777" w:rsidR="00ED15A0" w:rsidRPr="003F2F72" w:rsidRDefault="00ED15A0" w:rsidP="00ED15A0">
      <w:pPr>
        <w:pStyle w:val="Heading1"/>
        <w:spacing w:before="120" w:after="120"/>
        <w:rPr>
          <w:rFonts w:ascii="Aptos" w:hAnsi="Aptos"/>
          <w:color w:val="auto"/>
          <w:sz w:val="24"/>
          <w:szCs w:val="24"/>
        </w:rPr>
      </w:pPr>
      <w:r w:rsidRPr="003F2F72">
        <w:rPr>
          <w:rFonts w:ascii="Aptos" w:hAnsi="Aptos"/>
          <w:color w:val="auto"/>
          <w:sz w:val="24"/>
          <w:szCs w:val="24"/>
        </w:rPr>
        <w:lastRenderedPageBreak/>
        <w:t>Assessment Rubric (1–5)</w:t>
      </w:r>
    </w:p>
    <w:tbl>
      <w:tblPr>
        <w:tblStyle w:val="TableGrid"/>
        <w:tblW w:w="14760" w:type="dxa"/>
        <w:tblLook w:val="04A0" w:firstRow="1" w:lastRow="0" w:firstColumn="1" w:lastColumn="0" w:noHBand="0" w:noVBand="1"/>
      </w:tblPr>
      <w:tblGrid>
        <w:gridCol w:w="2460"/>
        <w:gridCol w:w="2460"/>
        <w:gridCol w:w="2460"/>
        <w:gridCol w:w="2460"/>
        <w:gridCol w:w="2460"/>
        <w:gridCol w:w="2460"/>
      </w:tblGrid>
      <w:tr w:rsidR="007371EB" w14:paraId="0917557D" w14:textId="77777777" w:rsidTr="007371EB">
        <w:tc>
          <w:tcPr>
            <w:tcW w:w="2460" w:type="dxa"/>
          </w:tcPr>
          <w:p w14:paraId="6AB39098" w14:textId="31B58302" w:rsidR="007371EB" w:rsidRDefault="007371EB" w:rsidP="00ED15A0">
            <w:pPr>
              <w:spacing w:before="120" w:after="120"/>
              <w:rPr>
                <w:rFonts w:ascii="Aptos" w:hAnsi="Aptos"/>
                <w:sz w:val="24"/>
                <w:szCs w:val="24"/>
              </w:rPr>
            </w:pPr>
            <w:r w:rsidRPr="00231A10">
              <w:rPr>
                <w:rFonts w:ascii="Aptos" w:eastAsiaTheme="majorEastAsia" w:hAnsi="Aptos" w:cstheme="majorBidi"/>
                <w:b/>
                <w:bCs/>
                <w:color w:val="000000" w:themeColor="text1"/>
                <w:sz w:val="24"/>
                <w:szCs w:val="24"/>
              </w:rPr>
              <w:t>Category</w:t>
            </w:r>
          </w:p>
        </w:tc>
        <w:tc>
          <w:tcPr>
            <w:tcW w:w="2460" w:type="dxa"/>
          </w:tcPr>
          <w:p w14:paraId="05BF1687" w14:textId="1B6FA55E" w:rsidR="007371EB" w:rsidRDefault="007371EB" w:rsidP="007371EB">
            <w:pPr>
              <w:spacing w:before="120" w:after="120"/>
              <w:jc w:val="center"/>
              <w:rPr>
                <w:rFonts w:ascii="Aptos" w:hAnsi="Aptos"/>
                <w:sz w:val="24"/>
                <w:szCs w:val="24"/>
              </w:rPr>
            </w:pPr>
            <w:r w:rsidRPr="00231A10">
              <w:rPr>
                <w:rFonts w:ascii="Aptos" w:eastAsiaTheme="majorEastAsia" w:hAnsi="Aptos" w:cstheme="majorBidi"/>
                <w:b/>
                <w:bCs/>
                <w:color w:val="000000" w:themeColor="text1"/>
                <w:sz w:val="24"/>
                <w:szCs w:val="24"/>
              </w:rPr>
              <w:t>1</w:t>
            </w:r>
          </w:p>
        </w:tc>
        <w:tc>
          <w:tcPr>
            <w:tcW w:w="2460" w:type="dxa"/>
          </w:tcPr>
          <w:p w14:paraId="0ECFDD76" w14:textId="2527BF1F" w:rsidR="007371EB" w:rsidRDefault="007371EB" w:rsidP="007371EB">
            <w:pPr>
              <w:spacing w:before="120" w:after="120"/>
              <w:jc w:val="center"/>
              <w:rPr>
                <w:rFonts w:ascii="Aptos" w:hAnsi="Aptos"/>
                <w:sz w:val="24"/>
                <w:szCs w:val="24"/>
              </w:rPr>
            </w:pPr>
            <w:r w:rsidRPr="00231A10">
              <w:rPr>
                <w:rFonts w:ascii="Aptos" w:eastAsiaTheme="majorEastAsia" w:hAnsi="Aptos" w:cstheme="majorBidi"/>
                <w:b/>
                <w:bCs/>
                <w:color w:val="000000" w:themeColor="text1"/>
                <w:sz w:val="24"/>
                <w:szCs w:val="24"/>
              </w:rPr>
              <w:t>2</w:t>
            </w:r>
          </w:p>
        </w:tc>
        <w:tc>
          <w:tcPr>
            <w:tcW w:w="2460" w:type="dxa"/>
          </w:tcPr>
          <w:p w14:paraId="576FB5FB" w14:textId="00DBD60B" w:rsidR="007371EB" w:rsidRDefault="007371EB" w:rsidP="007371EB">
            <w:pPr>
              <w:spacing w:before="120" w:after="120"/>
              <w:jc w:val="center"/>
              <w:rPr>
                <w:rFonts w:ascii="Aptos" w:hAnsi="Aptos"/>
                <w:sz w:val="24"/>
                <w:szCs w:val="24"/>
              </w:rPr>
            </w:pPr>
            <w:r w:rsidRPr="00231A10">
              <w:rPr>
                <w:rFonts w:ascii="Aptos" w:eastAsiaTheme="majorEastAsia" w:hAnsi="Aptos" w:cstheme="majorBidi"/>
                <w:b/>
                <w:bCs/>
                <w:color w:val="000000" w:themeColor="text1"/>
                <w:sz w:val="24"/>
                <w:szCs w:val="24"/>
              </w:rPr>
              <w:t>3</w:t>
            </w:r>
          </w:p>
        </w:tc>
        <w:tc>
          <w:tcPr>
            <w:tcW w:w="2460" w:type="dxa"/>
          </w:tcPr>
          <w:p w14:paraId="73A54E46" w14:textId="0CAF05F1" w:rsidR="007371EB" w:rsidRDefault="007371EB" w:rsidP="007371EB">
            <w:pPr>
              <w:spacing w:before="120" w:after="120"/>
              <w:jc w:val="center"/>
              <w:rPr>
                <w:rFonts w:ascii="Aptos" w:hAnsi="Aptos"/>
                <w:sz w:val="24"/>
                <w:szCs w:val="24"/>
              </w:rPr>
            </w:pPr>
            <w:r w:rsidRPr="00231A10">
              <w:rPr>
                <w:rFonts w:ascii="Aptos" w:eastAsiaTheme="majorEastAsia" w:hAnsi="Aptos" w:cstheme="majorBidi"/>
                <w:b/>
                <w:bCs/>
                <w:color w:val="000000" w:themeColor="text1"/>
                <w:sz w:val="24"/>
                <w:szCs w:val="24"/>
              </w:rPr>
              <w:t>4</w:t>
            </w:r>
          </w:p>
        </w:tc>
        <w:tc>
          <w:tcPr>
            <w:tcW w:w="2460" w:type="dxa"/>
          </w:tcPr>
          <w:p w14:paraId="27B8C972" w14:textId="3183ACE5" w:rsidR="007371EB" w:rsidRDefault="007371EB" w:rsidP="007371EB">
            <w:pPr>
              <w:spacing w:before="120" w:after="120"/>
              <w:jc w:val="center"/>
              <w:rPr>
                <w:rFonts w:ascii="Aptos" w:hAnsi="Aptos"/>
                <w:sz w:val="24"/>
                <w:szCs w:val="24"/>
              </w:rPr>
            </w:pPr>
            <w:r w:rsidRPr="00231A10">
              <w:rPr>
                <w:rFonts w:ascii="Aptos" w:eastAsiaTheme="majorEastAsia" w:hAnsi="Aptos" w:cstheme="majorBidi"/>
                <w:b/>
                <w:bCs/>
                <w:color w:val="000000" w:themeColor="text1"/>
                <w:sz w:val="24"/>
                <w:szCs w:val="24"/>
              </w:rPr>
              <w:t>5</w:t>
            </w:r>
          </w:p>
        </w:tc>
      </w:tr>
      <w:tr w:rsidR="007371EB" w14:paraId="74C62C14" w14:textId="77777777" w:rsidTr="007371EB">
        <w:tc>
          <w:tcPr>
            <w:tcW w:w="2460" w:type="dxa"/>
          </w:tcPr>
          <w:p w14:paraId="74A9EFCF" w14:textId="238C90F7"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Position &amp; Balance</w:t>
            </w:r>
          </w:p>
        </w:tc>
        <w:tc>
          <w:tcPr>
            <w:tcW w:w="2460" w:type="dxa"/>
          </w:tcPr>
          <w:p w14:paraId="3661BC3B" w14:textId="62A225AA"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Unstable; interferes</w:t>
            </w:r>
          </w:p>
        </w:tc>
        <w:tc>
          <w:tcPr>
            <w:tcW w:w="2460" w:type="dxa"/>
          </w:tcPr>
          <w:p w14:paraId="5E7EE9CA" w14:textId="018BC95C"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Inconsistent</w:t>
            </w:r>
          </w:p>
        </w:tc>
        <w:tc>
          <w:tcPr>
            <w:tcW w:w="2460" w:type="dxa"/>
          </w:tcPr>
          <w:p w14:paraId="45DBD9BA" w14:textId="6AB87B14"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Generally balanced</w:t>
            </w:r>
          </w:p>
        </w:tc>
        <w:tc>
          <w:tcPr>
            <w:tcW w:w="2460" w:type="dxa"/>
          </w:tcPr>
          <w:p w14:paraId="1E3C8B44" w14:textId="425691FF"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Secure &amp; consistent</w:t>
            </w:r>
          </w:p>
        </w:tc>
        <w:tc>
          <w:tcPr>
            <w:tcW w:w="2460" w:type="dxa"/>
          </w:tcPr>
          <w:p w14:paraId="13B76940" w14:textId="0E2BBFE0"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Enhances movement</w:t>
            </w:r>
          </w:p>
        </w:tc>
      </w:tr>
      <w:tr w:rsidR="007371EB" w14:paraId="74E7A3C6" w14:textId="77777777" w:rsidTr="007371EB">
        <w:tc>
          <w:tcPr>
            <w:tcW w:w="2460" w:type="dxa"/>
          </w:tcPr>
          <w:p w14:paraId="7EA3E322" w14:textId="3F6CBEDB"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Control &amp; Accuracy</w:t>
            </w:r>
          </w:p>
        </w:tc>
        <w:tc>
          <w:tcPr>
            <w:tcW w:w="2460" w:type="dxa"/>
          </w:tcPr>
          <w:p w14:paraId="704D7C12" w14:textId="49E2A02A"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Little control</w:t>
            </w:r>
          </w:p>
        </w:tc>
        <w:tc>
          <w:tcPr>
            <w:tcW w:w="2460" w:type="dxa"/>
          </w:tcPr>
          <w:p w14:paraId="679DADF5" w14:textId="2B4CD7F0" w:rsidR="007371EB" w:rsidRPr="007371EB" w:rsidRDefault="003E1C61" w:rsidP="00ED15A0">
            <w:pPr>
              <w:spacing w:before="120" w:after="120"/>
              <w:rPr>
                <w:rFonts w:ascii="Aptos" w:hAnsi="Aptos"/>
                <w:sz w:val="24"/>
                <w:szCs w:val="24"/>
              </w:rPr>
            </w:pPr>
            <w:r w:rsidRPr="003E1C61">
              <w:rPr>
                <w:rFonts w:ascii="Aptos" w:eastAsiaTheme="majorEastAsia" w:hAnsi="Aptos" w:cstheme="majorBidi"/>
                <w:color w:val="000000" w:themeColor="text1"/>
              </w:rPr>
              <w:t>Inconsistent control; difficulty maintaining rhythm or direction</w:t>
            </w:r>
          </w:p>
        </w:tc>
        <w:tc>
          <w:tcPr>
            <w:tcW w:w="2460" w:type="dxa"/>
          </w:tcPr>
          <w:p w14:paraId="27276DBE" w14:textId="7BA1011B"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Basic control</w:t>
            </w:r>
          </w:p>
        </w:tc>
        <w:tc>
          <w:tcPr>
            <w:tcW w:w="2460" w:type="dxa"/>
          </w:tcPr>
          <w:p w14:paraId="2EA9CE6B" w14:textId="6AB453F4"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Accurate</w:t>
            </w:r>
          </w:p>
        </w:tc>
        <w:tc>
          <w:tcPr>
            <w:tcW w:w="2460" w:type="dxa"/>
          </w:tcPr>
          <w:p w14:paraId="4360A1C8" w14:textId="2305AE41"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Precise &amp; fluent</w:t>
            </w:r>
          </w:p>
        </w:tc>
      </w:tr>
      <w:tr w:rsidR="007371EB" w14:paraId="6E7FC45B" w14:textId="77777777" w:rsidTr="007371EB">
        <w:tc>
          <w:tcPr>
            <w:tcW w:w="2460" w:type="dxa"/>
          </w:tcPr>
          <w:p w14:paraId="32C35F3B" w14:textId="2BFABBB2"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Use of Aids</w:t>
            </w:r>
          </w:p>
        </w:tc>
        <w:tc>
          <w:tcPr>
            <w:tcW w:w="2460" w:type="dxa"/>
          </w:tcPr>
          <w:p w14:paraId="0C292930" w14:textId="4CFF6B76"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Conflicting aids</w:t>
            </w:r>
          </w:p>
        </w:tc>
        <w:tc>
          <w:tcPr>
            <w:tcW w:w="2460" w:type="dxa"/>
          </w:tcPr>
          <w:p w14:paraId="221DC63E" w14:textId="7DCA78DD"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Inconsistent timing</w:t>
            </w:r>
          </w:p>
        </w:tc>
        <w:tc>
          <w:tcPr>
            <w:tcW w:w="2460" w:type="dxa"/>
          </w:tcPr>
          <w:p w14:paraId="6B4B0E04" w14:textId="5B8B9ECF"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Generally correct</w:t>
            </w:r>
          </w:p>
        </w:tc>
        <w:tc>
          <w:tcPr>
            <w:tcW w:w="2460" w:type="dxa"/>
          </w:tcPr>
          <w:p w14:paraId="396592F5" w14:textId="16585407"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Clear &amp; effective</w:t>
            </w:r>
          </w:p>
        </w:tc>
        <w:tc>
          <w:tcPr>
            <w:tcW w:w="2460" w:type="dxa"/>
          </w:tcPr>
          <w:p w14:paraId="08C3A33D" w14:textId="559C4870"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Subtle &amp; precise</w:t>
            </w:r>
          </w:p>
        </w:tc>
      </w:tr>
      <w:tr w:rsidR="007371EB" w14:paraId="0F7FC8CC" w14:textId="77777777" w:rsidTr="007371EB">
        <w:tc>
          <w:tcPr>
            <w:tcW w:w="2460" w:type="dxa"/>
          </w:tcPr>
          <w:p w14:paraId="1EB0EC39" w14:textId="6793DDDB"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Understanding</w:t>
            </w:r>
          </w:p>
        </w:tc>
        <w:tc>
          <w:tcPr>
            <w:tcW w:w="2460" w:type="dxa"/>
          </w:tcPr>
          <w:p w14:paraId="04631888" w14:textId="2EB30D5A"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No understanding</w:t>
            </w:r>
          </w:p>
        </w:tc>
        <w:tc>
          <w:tcPr>
            <w:tcW w:w="2460" w:type="dxa"/>
          </w:tcPr>
          <w:p w14:paraId="68B0DA5E" w14:textId="2613F3AA"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Limited</w:t>
            </w:r>
          </w:p>
        </w:tc>
        <w:tc>
          <w:tcPr>
            <w:tcW w:w="2460" w:type="dxa"/>
          </w:tcPr>
          <w:p w14:paraId="63B6347E" w14:textId="66777C8C"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Basic</w:t>
            </w:r>
          </w:p>
        </w:tc>
        <w:tc>
          <w:tcPr>
            <w:tcW w:w="2460" w:type="dxa"/>
          </w:tcPr>
          <w:p w14:paraId="6008B8A3" w14:textId="10F2051E"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Good decisions</w:t>
            </w:r>
          </w:p>
        </w:tc>
        <w:tc>
          <w:tcPr>
            <w:tcW w:w="2460" w:type="dxa"/>
          </w:tcPr>
          <w:p w14:paraId="49A03083" w14:textId="2FBB05D9"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Adapts independently</w:t>
            </w:r>
          </w:p>
        </w:tc>
      </w:tr>
      <w:tr w:rsidR="007371EB" w14:paraId="69182FAA" w14:textId="77777777" w:rsidTr="007371EB">
        <w:tc>
          <w:tcPr>
            <w:tcW w:w="2460" w:type="dxa"/>
          </w:tcPr>
          <w:p w14:paraId="2B02A564" w14:textId="34DC2748"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Horse Welfare</w:t>
            </w:r>
          </w:p>
        </w:tc>
        <w:tc>
          <w:tcPr>
            <w:tcW w:w="2460" w:type="dxa"/>
          </w:tcPr>
          <w:p w14:paraId="1F8FC61F" w14:textId="7CDBB9A3"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Compromises welfare</w:t>
            </w:r>
          </w:p>
        </w:tc>
        <w:tc>
          <w:tcPr>
            <w:tcW w:w="2460" w:type="dxa"/>
          </w:tcPr>
          <w:p w14:paraId="69B0501A" w14:textId="146DA32B"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Limited awareness</w:t>
            </w:r>
          </w:p>
        </w:tc>
        <w:tc>
          <w:tcPr>
            <w:tcW w:w="2460" w:type="dxa"/>
          </w:tcPr>
          <w:p w14:paraId="2BFDE22B" w14:textId="4D197353"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Recognises signs</w:t>
            </w:r>
          </w:p>
        </w:tc>
        <w:tc>
          <w:tcPr>
            <w:tcW w:w="2460" w:type="dxa"/>
          </w:tcPr>
          <w:p w14:paraId="45DA549A" w14:textId="646A14A9"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Responds appropriately</w:t>
            </w:r>
          </w:p>
        </w:tc>
        <w:tc>
          <w:tcPr>
            <w:tcW w:w="2460" w:type="dxa"/>
          </w:tcPr>
          <w:p w14:paraId="63EC6EA3" w14:textId="54A78B9B" w:rsidR="007371EB" w:rsidRPr="007371EB" w:rsidRDefault="007371EB" w:rsidP="00ED15A0">
            <w:pPr>
              <w:spacing w:before="120" w:after="120"/>
              <w:rPr>
                <w:rFonts w:ascii="Aptos" w:hAnsi="Aptos"/>
                <w:sz w:val="24"/>
                <w:szCs w:val="24"/>
              </w:rPr>
            </w:pPr>
            <w:r w:rsidRPr="00231A10">
              <w:rPr>
                <w:rFonts w:ascii="Aptos" w:eastAsiaTheme="majorEastAsia" w:hAnsi="Aptos" w:cstheme="majorBidi"/>
                <w:color w:val="000000" w:themeColor="text1"/>
              </w:rPr>
              <w:t>Highly attuned</w:t>
            </w:r>
          </w:p>
        </w:tc>
      </w:tr>
      <w:tr w:rsidR="007371EB" w14:paraId="741C42A5" w14:textId="77777777" w:rsidTr="007371EB">
        <w:tc>
          <w:tcPr>
            <w:tcW w:w="2460" w:type="dxa"/>
          </w:tcPr>
          <w:p w14:paraId="5DE6ADE8" w14:textId="7B35AA7A" w:rsidR="007371EB" w:rsidRPr="007371EB" w:rsidRDefault="007371EB" w:rsidP="00ED15A0">
            <w:pPr>
              <w:spacing w:before="120" w:after="120"/>
              <w:rPr>
                <w:rFonts w:ascii="Aptos" w:eastAsiaTheme="majorEastAsia" w:hAnsi="Aptos" w:cstheme="majorBidi"/>
                <w:color w:val="000000" w:themeColor="text1"/>
              </w:rPr>
            </w:pPr>
            <w:r w:rsidRPr="00231A10">
              <w:rPr>
                <w:rFonts w:ascii="Aptos" w:eastAsiaTheme="majorEastAsia" w:hAnsi="Aptos" w:cstheme="majorBidi"/>
                <w:color w:val="000000" w:themeColor="text1"/>
              </w:rPr>
              <w:t>Confidence &amp; Safety</w:t>
            </w:r>
          </w:p>
        </w:tc>
        <w:tc>
          <w:tcPr>
            <w:tcW w:w="2460" w:type="dxa"/>
          </w:tcPr>
          <w:p w14:paraId="75AA75B2" w14:textId="54D9F1F2" w:rsidR="007371EB" w:rsidRPr="007371EB" w:rsidRDefault="007371EB" w:rsidP="00ED15A0">
            <w:pPr>
              <w:spacing w:before="120" w:after="120"/>
              <w:rPr>
                <w:rFonts w:ascii="Aptos" w:eastAsiaTheme="majorEastAsia" w:hAnsi="Aptos" w:cstheme="majorBidi"/>
                <w:color w:val="000000" w:themeColor="text1"/>
              </w:rPr>
            </w:pPr>
            <w:r w:rsidRPr="00231A10">
              <w:rPr>
                <w:rFonts w:ascii="Aptos" w:eastAsiaTheme="majorEastAsia" w:hAnsi="Aptos" w:cstheme="majorBidi"/>
                <w:color w:val="000000" w:themeColor="text1"/>
              </w:rPr>
              <w:t>Unsafe</w:t>
            </w:r>
          </w:p>
        </w:tc>
        <w:tc>
          <w:tcPr>
            <w:tcW w:w="2460" w:type="dxa"/>
          </w:tcPr>
          <w:p w14:paraId="27721465" w14:textId="4823B2D8" w:rsidR="007371EB" w:rsidRPr="007371EB" w:rsidRDefault="007371EB" w:rsidP="00ED15A0">
            <w:pPr>
              <w:spacing w:before="120" w:after="120"/>
              <w:rPr>
                <w:rFonts w:ascii="Aptos" w:eastAsiaTheme="majorEastAsia" w:hAnsi="Aptos" w:cstheme="majorBidi"/>
                <w:color w:val="000000" w:themeColor="text1"/>
              </w:rPr>
            </w:pPr>
            <w:r w:rsidRPr="00231A10">
              <w:rPr>
                <w:rFonts w:ascii="Aptos" w:eastAsiaTheme="majorEastAsia" w:hAnsi="Aptos" w:cstheme="majorBidi"/>
                <w:color w:val="000000" w:themeColor="text1"/>
              </w:rPr>
              <w:t>Inconsistent</w:t>
            </w:r>
          </w:p>
        </w:tc>
        <w:tc>
          <w:tcPr>
            <w:tcW w:w="2460" w:type="dxa"/>
          </w:tcPr>
          <w:p w14:paraId="5E851B5D" w14:textId="1C90F1D2" w:rsidR="007371EB" w:rsidRPr="007371EB" w:rsidRDefault="007371EB" w:rsidP="00ED15A0">
            <w:pPr>
              <w:spacing w:before="120" w:after="120"/>
              <w:rPr>
                <w:rFonts w:ascii="Aptos" w:eastAsiaTheme="majorEastAsia" w:hAnsi="Aptos" w:cstheme="majorBidi"/>
                <w:color w:val="000000" w:themeColor="text1"/>
              </w:rPr>
            </w:pPr>
            <w:r w:rsidRPr="00231A10">
              <w:rPr>
                <w:rFonts w:ascii="Aptos" w:eastAsiaTheme="majorEastAsia" w:hAnsi="Aptos" w:cstheme="majorBidi"/>
                <w:color w:val="000000" w:themeColor="text1"/>
              </w:rPr>
              <w:t>Generally safe</w:t>
            </w:r>
          </w:p>
        </w:tc>
        <w:tc>
          <w:tcPr>
            <w:tcW w:w="2460" w:type="dxa"/>
          </w:tcPr>
          <w:p w14:paraId="3377B33A" w14:textId="7F99C799" w:rsidR="007371EB" w:rsidRPr="007371EB" w:rsidRDefault="007371EB" w:rsidP="00ED15A0">
            <w:pPr>
              <w:spacing w:before="120" w:after="120"/>
              <w:rPr>
                <w:rFonts w:ascii="Aptos" w:eastAsiaTheme="majorEastAsia" w:hAnsi="Aptos" w:cstheme="majorBidi"/>
                <w:color w:val="000000" w:themeColor="text1"/>
              </w:rPr>
            </w:pPr>
            <w:r w:rsidRPr="00231A10">
              <w:rPr>
                <w:rFonts w:ascii="Aptos" w:eastAsiaTheme="majorEastAsia" w:hAnsi="Aptos" w:cstheme="majorBidi"/>
                <w:color w:val="000000" w:themeColor="text1"/>
              </w:rPr>
              <w:t>Confident</w:t>
            </w:r>
          </w:p>
        </w:tc>
        <w:tc>
          <w:tcPr>
            <w:tcW w:w="2460" w:type="dxa"/>
          </w:tcPr>
          <w:p w14:paraId="122375E4" w14:textId="498B2F45" w:rsidR="007371EB" w:rsidRPr="007371EB" w:rsidRDefault="007371EB" w:rsidP="00ED15A0">
            <w:pPr>
              <w:spacing w:before="120" w:after="120"/>
              <w:rPr>
                <w:rFonts w:ascii="Aptos" w:eastAsiaTheme="majorEastAsia" w:hAnsi="Aptos" w:cstheme="majorBidi"/>
                <w:color w:val="000000" w:themeColor="text1"/>
              </w:rPr>
            </w:pPr>
            <w:r w:rsidRPr="00231A10">
              <w:rPr>
                <w:rFonts w:ascii="Aptos" w:eastAsiaTheme="majorEastAsia" w:hAnsi="Aptos" w:cstheme="majorBidi"/>
                <w:color w:val="000000" w:themeColor="text1"/>
              </w:rPr>
              <w:t>Proactive</w:t>
            </w:r>
          </w:p>
        </w:tc>
      </w:tr>
    </w:tbl>
    <w:p w14:paraId="54ACAA7C" w14:textId="77777777" w:rsidR="00ED15A0" w:rsidRPr="003F2F72" w:rsidRDefault="00ED15A0" w:rsidP="00ED15A0">
      <w:pPr>
        <w:spacing w:before="120" w:after="120" w:line="240" w:lineRule="auto"/>
        <w:rPr>
          <w:rFonts w:ascii="Aptos" w:hAnsi="Aptos"/>
          <w:sz w:val="24"/>
          <w:szCs w:val="24"/>
        </w:rPr>
      </w:pPr>
    </w:p>
    <w:sectPr w:rsidR="00ED15A0" w:rsidRPr="003F2F72" w:rsidSect="00ED15A0">
      <w:pgSz w:w="15840" w:h="12240" w:orient="landscape"/>
      <w:pgMar w:top="990" w:right="648" w:bottom="648"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58066" w14:textId="77777777" w:rsidR="006B4835" w:rsidRDefault="006B4835" w:rsidP="00ED15A0">
      <w:pPr>
        <w:spacing w:after="0" w:line="240" w:lineRule="auto"/>
      </w:pPr>
      <w:r>
        <w:separator/>
      </w:r>
    </w:p>
  </w:endnote>
  <w:endnote w:type="continuationSeparator" w:id="0">
    <w:p w14:paraId="0BFE90FC" w14:textId="77777777" w:rsidR="006B4835" w:rsidRDefault="006B4835" w:rsidP="00ED1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000772"/>
      <w:docPartObj>
        <w:docPartGallery w:val="Page Numbers (Bottom of Page)"/>
        <w:docPartUnique/>
      </w:docPartObj>
    </w:sdtPr>
    <w:sdtEndPr>
      <w:rPr>
        <w:rFonts w:ascii="Aptos" w:hAnsi="Aptos"/>
      </w:rPr>
    </w:sdtEndPr>
    <w:sdtContent>
      <w:p w14:paraId="2469896A" w14:textId="70337BE5" w:rsidR="00ED15A0" w:rsidRPr="00ED15A0" w:rsidRDefault="00ED15A0">
        <w:pPr>
          <w:pStyle w:val="Footer"/>
          <w:jc w:val="center"/>
          <w:rPr>
            <w:rFonts w:ascii="Aptos" w:hAnsi="Aptos"/>
          </w:rPr>
        </w:pPr>
        <w:r>
          <w:rPr>
            <w:rFonts w:ascii="Aptos" w:hAnsi="Aptos"/>
            <w:noProof/>
          </w:rPr>
          <mc:AlternateContent>
            <mc:Choice Requires="wps">
              <w:drawing>
                <wp:anchor distT="0" distB="0" distL="114300" distR="114300" simplePos="0" relativeHeight="251659264" behindDoc="0" locked="0" layoutInCell="1" allowOverlap="1" wp14:anchorId="0224EB1E" wp14:editId="645FE924">
                  <wp:simplePos x="0" y="0"/>
                  <wp:positionH relativeFrom="column">
                    <wp:posOffset>5886450</wp:posOffset>
                  </wp:positionH>
                  <wp:positionV relativeFrom="paragraph">
                    <wp:posOffset>-85090</wp:posOffset>
                  </wp:positionV>
                  <wp:extent cx="771525" cy="285750"/>
                  <wp:effectExtent l="0" t="0" r="9525" b="0"/>
                  <wp:wrapNone/>
                  <wp:docPr id="2135027623" name="Text Box 1"/>
                  <wp:cNvGraphicFramePr/>
                  <a:graphic xmlns:a="http://schemas.openxmlformats.org/drawingml/2006/main">
                    <a:graphicData uri="http://schemas.microsoft.com/office/word/2010/wordprocessingShape">
                      <wps:wsp>
                        <wps:cNvSpPr txBox="1"/>
                        <wps:spPr>
                          <a:xfrm>
                            <a:off x="0" y="0"/>
                            <a:ext cx="771525" cy="285750"/>
                          </a:xfrm>
                          <a:prstGeom prst="rect">
                            <a:avLst/>
                          </a:prstGeom>
                          <a:solidFill>
                            <a:schemeClr val="lt1"/>
                          </a:solidFill>
                          <a:ln w="6350">
                            <a:noFill/>
                          </a:ln>
                        </wps:spPr>
                        <wps:txbx>
                          <w:txbxContent>
                            <w:p w14:paraId="719CA141" w14:textId="651C5E15" w:rsidR="00ED15A0" w:rsidRPr="00ED15A0" w:rsidRDefault="00ED15A0">
                              <w:pPr>
                                <w:rPr>
                                  <w:rFonts w:ascii="Aptos" w:hAnsi="Aptos"/>
                                </w:rPr>
                              </w:pPr>
                              <w:r w:rsidRPr="00ED15A0">
                                <w:rPr>
                                  <w:rFonts w:ascii="Aptos" w:hAnsi="Aptos"/>
                                </w:rPr>
                                <w:t>Mar 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224EB1E" id="_x0000_t202" coordsize="21600,21600" o:spt="202" path="m,l,21600r21600,l21600,xe">
                  <v:stroke joinstyle="miter"/>
                  <v:path gradientshapeok="t" o:connecttype="rect"/>
                </v:shapetype>
                <v:shape id="Text Box 1" o:spid="_x0000_s1026" type="#_x0000_t202" style="position:absolute;left:0;text-align:left;margin-left:463.5pt;margin-top:-6.7pt;width:60.7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" fillcolor="white [3201]" stroked="f" strokeweight=".5pt">
                  <v:textbox>
                    <w:txbxContent>
                      <w:p w14:paraId="719CA141" w14:textId="651C5E15" w:rsidR="00ED15A0" w:rsidRPr="00ED15A0" w:rsidRDefault="00ED15A0">
                        <w:pPr>
                          <w:rPr>
                            <w:rFonts w:ascii="Aptos" w:hAnsi="Aptos"/>
                          </w:rPr>
                        </w:pPr>
                        <w:r w:rsidRPr="00ED15A0">
                          <w:rPr>
                            <w:rFonts w:ascii="Aptos" w:hAnsi="Aptos"/>
                          </w:rPr>
                          <w:t>Mar 26</w:t>
                        </w:r>
                      </w:p>
                    </w:txbxContent>
                  </v:textbox>
                </v:shape>
              </w:pict>
            </mc:Fallback>
          </mc:AlternateContent>
        </w:r>
        <w:r w:rsidRPr="00ED15A0">
          <w:rPr>
            <w:rFonts w:ascii="Aptos" w:hAnsi="Aptos"/>
          </w:rPr>
          <w:fldChar w:fldCharType="begin"/>
        </w:r>
        <w:r w:rsidRPr="00ED15A0">
          <w:rPr>
            <w:rFonts w:ascii="Aptos" w:hAnsi="Aptos"/>
          </w:rPr>
          <w:instrText>PAGE   \* MERGEFORMAT</w:instrText>
        </w:r>
        <w:r w:rsidRPr="00ED15A0">
          <w:rPr>
            <w:rFonts w:ascii="Aptos" w:hAnsi="Aptos"/>
          </w:rPr>
          <w:fldChar w:fldCharType="separate"/>
        </w:r>
        <w:r w:rsidRPr="00ED15A0">
          <w:rPr>
            <w:rFonts w:ascii="Aptos" w:hAnsi="Aptos"/>
            <w:lang w:val="en-GB"/>
          </w:rPr>
          <w:t>2</w:t>
        </w:r>
        <w:r w:rsidRPr="00ED15A0">
          <w:rPr>
            <w:rFonts w:ascii="Aptos" w:hAnsi="Aptos"/>
          </w:rPr>
          <w:fldChar w:fldCharType="end"/>
        </w:r>
      </w:p>
    </w:sdtContent>
  </w:sdt>
  <w:p w14:paraId="5608C6EB" w14:textId="77777777" w:rsidR="00ED15A0" w:rsidRDefault="00ED1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EBCB0" w14:textId="77777777" w:rsidR="006B4835" w:rsidRDefault="006B4835" w:rsidP="00ED15A0">
      <w:pPr>
        <w:spacing w:after="0" w:line="240" w:lineRule="auto"/>
      </w:pPr>
      <w:r>
        <w:separator/>
      </w:r>
    </w:p>
  </w:footnote>
  <w:footnote w:type="continuationSeparator" w:id="0">
    <w:p w14:paraId="0E0D97CC" w14:textId="77777777" w:rsidR="006B4835" w:rsidRDefault="006B4835" w:rsidP="00ED15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5C7439"/>
    <w:multiLevelType w:val="multilevel"/>
    <w:tmpl w:val="DAF6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7131E2"/>
    <w:multiLevelType w:val="multilevel"/>
    <w:tmpl w:val="B8D45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9C5072"/>
    <w:multiLevelType w:val="multilevel"/>
    <w:tmpl w:val="CE5E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CA63CA"/>
    <w:multiLevelType w:val="hybridMultilevel"/>
    <w:tmpl w:val="226E4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4A1343"/>
    <w:multiLevelType w:val="hybridMultilevel"/>
    <w:tmpl w:val="43B278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B3296C"/>
    <w:multiLevelType w:val="hybridMultilevel"/>
    <w:tmpl w:val="BEC28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BB83B19"/>
    <w:multiLevelType w:val="multilevel"/>
    <w:tmpl w:val="E8D8439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6" w15:restartNumberingAfterBreak="0">
    <w:nsid w:val="78CC6E8A"/>
    <w:multiLevelType w:val="multilevel"/>
    <w:tmpl w:val="DF38F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297751"/>
    <w:multiLevelType w:val="multilevel"/>
    <w:tmpl w:val="3C1C8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295E4D"/>
    <w:multiLevelType w:val="multilevel"/>
    <w:tmpl w:val="0D76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769804">
    <w:abstractNumId w:val="8"/>
  </w:num>
  <w:num w:numId="2" w16cid:durableId="350105254">
    <w:abstractNumId w:val="6"/>
  </w:num>
  <w:num w:numId="3" w16cid:durableId="1838882317">
    <w:abstractNumId w:val="5"/>
  </w:num>
  <w:num w:numId="4" w16cid:durableId="1533767328">
    <w:abstractNumId w:val="4"/>
  </w:num>
  <w:num w:numId="5" w16cid:durableId="1368722971">
    <w:abstractNumId w:val="7"/>
  </w:num>
  <w:num w:numId="6" w16cid:durableId="1957174725">
    <w:abstractNumId w:val="3"/>
  </w:num>
  <w:num w:numId="7" w16cid:durableId="987132251">
    <w:abstractNumId w:val="2"/>
  </w:num>
  <w:num w:numId="8" w16cid:durableId="220749211">
    <w:abstractNumId w:val="1"/>
  </w:num>
  <w:num w:numId="9" w16cid:durableId="1132287739">
    <w:abstractNumId w:val="0"/>
  </w:num>
  <w:num w:numId="10" w16cid:durableId="1344085585">
    <w:abstractNumId w:val="14"/>
  </w:num>
  <w:num w:numId="11" w16cid:durableId="1856572948">
    <w:abstractNumId w:val="13"/>
  </w:num>
  <w:num w:numId="12" w16cid:durableId="749274199">
    <w:abstractNumId w:val="15"/>
  </w:num>
  <w:num w:numId="13" w16cid:durableId="504321721">
    <w:abstractNumId w:val="16"/>
  </w:num>
  <w:num w:numId="14" w16cid:durableId="830873344">
    <w:abstractNumId w:val="11"/>
  </w:num>
  <w:num w:numId="15" w16cid:durableId="1566068000">
    <w:abstractNumId w:val="10"/>
  </w:num>
  <w:num w:numId="16" w16cid:durableId="1262184226">
    <w:abstractNumId w:val="17"/>
  </w:num>
  <w:num w:numId="17" w16cid:durableId="1257862121">
    <w:abstractNumId w:val="18"/>
  </w:num>
  <w:num w:numId="18" w16cid:durableId="349530368">
    <w:abstractNumId w:val="9"/>
  </w:num>
  <w:num w:numId="19" w16cid:durableId="8394709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20154"/>
    <w:rsid w:val="00231A10"/>
    <w:rsid w:val="0029639D"/>
    <w:rsid w:val="00326F90"/>
    <w:rsid w:val="00365E66"/>
    <w:rsid w:val="003E1C61"/>
    <w:rsid w:val="003F2F72"/>
    <w:rsid w:val="00664F33"/>
    <w:rsid w:val="006B4835"/>
    <w:rsid w:val="007371EB"/>
    <w:rsid w:val="00915AE1"/>
    <w:rsid w:val="00AA1D8D"/>
    <w:rsid w:val="00B47730"/>
    <w:rsid w:val="00B552BB"/>
    <w:rsid w:val="00CB0664"/>
    <w:rsid w:val="00E91BEB"/>
    <w:rsid w:val="00ED15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D7AE1C"/>
  <w14:defaultImageDpi w14:val="300"/>
  <w15:docId w15:val="{D0582EE0-F9B0-495D-9A28-03D7480E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701</Words>
  <Characters>3793</Characters>
  <Application>Microsoft Office Word</Application>
  <DocSecurity>0</DocSecurity>
  <Lines>210</Lines>
  <Paragraphs>172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George Baber</cp:lastModifiedBy>
  <cp:revision>5</cp:revision>
  <dcterms:created xsi:type="dcterms:W3CDTF">2026-03-19T18:11:00Z</dcterms:created>
  <dcterms:modified xsi:type="dcterms:W3CDTF">2026-03-19T18:16:00Z</dcterms:modified>
  <cp:category/>
</cp:coreProperties>
</file>