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964CD" w14:textId="77777777" w:rsidR="00A568F0" w:rsidRPr="002D1F48" w:rsidRDefault="002D1F48" w:rsidP="002D1F48">
      <w:pPr>
        <w:pStyle w:val="Heading1"/>
        <w:spacing w:after="240"/>
        <w:rPr>
          <w:rFonts w:ascii="Aptos" w:hAnsi="Aptos"/>
          <w:color w:val="000000" w:themeColor="text1"/>
          <w:sz w:val="40"/>
          <w:szCs w:val="40"/>
        </w:rPr>
      </w:pPr>
      <w:r w:rsidRPr="002D1F48">
        <w:rPr>
          <w:rFonts w:ascii="Aptos" w:hAnsi="Aptos"/>
          <w:color w:val="000000" w:themeColor="text1"/>
          <w:sz w:val="40"/>
          <w:szCs w:val="40"/>
        </w:rPr>
        <w:t>Maintaining Professional Boundaries in Horse Riding Coaching</w:t>
      </w:r>
    </w:p>
    <w:p w14:paraId="05DCB7EF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 xml:space="preserve">Riding coaches are in a position of trust and authority, responsible not only for helping riders develop their skills but also for ensuring their safety and welfare — and that of the horses. Because of this, it is vital that you maintain a professional relationship and clear boundaries between yourself and the </w:t>
      </w:r>
      <w:proofErr w:type="gramStart"/>
      <w:r w:rsidRPr="002D1F48">
        <w:rPr>
          <w:rFonts w:ascii="Aptos" w:hAnsi="Aptos"/>
          <w:color w:val="000000" w:themeColor="text1"/>
          <w:sz w:val="24"/>
          <w:szCs w:val="24"/>
        </w:rPr>
        <w:t>riders</w:t>
      </w:r>
      <w:proofErr w:type="gramEnd"/>
      <w:r w:rsidRPr="002D1F48">
        <w:rPr>
          <w:rFonts w:ascii="Aptos" w:hAnsi="Aptos"/>
          <w:color w:val="000000" w:themeColor="text1"/>
          <w:sz w:val="24"/>
          <w:szCs w:val="24"/>
        </w:rPr>
        <w:t xml:space="preserve"> you coach.</w:t>
      </w:r>
    </w:p>
    <w:p w14:paraId="7F890CC9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The coach–rider relationship is built on trust, respect, and consistency. Riding lessons often involve spending significant time together in emotionally charged situations — dealing with success, frustration, and fear. It’s therefore understandable that some riders, especially children or young people, may misinterpret this professional relationship as friendship or something more personal.</w:t>
      </w:r>
    </w:p>
    <w:p w14:paraId="47BC675E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Whether you are working with children, young people, or adults, creating and maintaining professional boundaries will help to protect you as a coach, and to safeguard those you coach — ensuring that all interactions remain focused on learning, safety, and welfare.</w:t>
      </w:r>
    </w:p>
    <w:p w14:paraId="21D64DCD" w14:textId="77777777" w:rsidR="00A568F0" w:rsidRPr="002D1F48" w:rsidRDefault="002D1F4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Coach Story</w:t>
      </w:r>
    </w:p>
    <w:p w14:paraId="35738458" w14:textId="77777777" w:rsidR="00A568F0" w:rsidRPr="002D1F48" w:rsidRDefault="002D1F48" w:rsidP="002D1F48">
      <w:pPr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Ellie is a freelance riding coach who teaches at a local livery yard. She coaches riders aged 10–16 on Saturday mornings. Ellie also has a personal Instagram account where she posts pictures of her horses, her social life, and occasionally evenings out with friends.</w:t>
      </w:r>
    </w:p>
    <w:p w14:paraId="2BA8F9C3" w14:textId="77777777" w:rsidR="00A568F0" w:rsidRPr="002D1F48" w:rsidRDefault="002D1F48" w:rsidP="002D1F48">
      <w:pPr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One afternoon, Ellie receives a follow request and a private message from one of her younger riders, Sophie, saying:</w:t>
      </w: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br/>
      </w: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br/>
        <w:t xml:space="preserve">“Hi Ellie! I loved my lesson today. I was really upset after </w:t>
      </w:r>
      <w:proofErr w:type="gramStart"/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school</w:t>
      </w:r>
      <w:proofErr w:type="gramEnd"/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 xml:space="preserve"> but riding made me feel loads better.”</w:t>
      </w:r>
    </w:p>
    <w:p w14:paraId="0C8286DC" w14:textId="77777777" w:rsidR="00A568F0" w:rsidRPr="002D1F48" w:rsidRDefault="002D1F48" w:rsidP="002D1F48">
      <w:pPr>
        <w:pStyle w:val="Heading2"/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What should Ellie do?</w:t>
      </w:r>
    </w:p>
    <w:p w14:paraId="067C514F" w14:textId="77777777" w:rsidR="00A568F0" w:rsidRPr="002D1F48" w:rsidRDefault="002D1F48" w:rsidP="002D1F48">
      <w:pPr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Ellie should not accept Sophie’s follow request or reply via her personal account. Instead, she should maintain her professional boundaries by:</w:t>
      </w:r>
    </w:p>
    <w:p w14:paraId="6A47FDB1" w14:textId="77777777" w:rsidR="00A568F0" w:rsidRPr="002D1F48" w:rsidRDefault="002D1F48" w:rsidP="002D1F48">
      <w:pPr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• Not engaging in private or personal online communication with riders.</w:t>
      </w:r>
    </w:p>
    <w:p w14:paraId="66DC5FC4" w14:textId="77777777" w:rsidR="00A568F0" w:rsidRPr="002D1F48" w:rsidRDefault="002D1F48" w:rsidP="002D1F48">
      <w:pPr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 xml:space="preserve">• Informing Sophie (through the appropriate channel, e.g. via the yard or a parent) that all communication should go through official channels — for example, a yard email address, riding club page, </w:t>
      </w:r>
      <w:proofErr w:type="gramStart"/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or lesson</w:t>
      </w:r>
      <w:proofErr w:type="gramEnd"/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 xml:space="preserve"> booking platform.</w:t>
      </w:r>
    </w:p>
    <w:p w14:paraId="2F52D4B2" w14:textId="77777777" w:rsidR="00A568F0" w:rsidRPr="002D1F48" w:rsidRDefault="002D1F48" w:rsidP="002D1F48">
      <w:pPr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lastRenderedPageBreak/>
        <w:t>• Considering making her personal social media private, and if she wishes to share professional updates, creating a separate coaching account for that purpose.</w:t>
      </w:r>
    </w:p>
    <w:p w14:paraId="17B6791F" w14:textId="77777777" w:rsidR="00A568F0" w:rsidRPr="002D1F48" w:rsidRDefault="002D1F48" w:rsidP="002D1F48">
      <w:pPr>
        <w:rPr>
          <w:rFonts w:ascii="Aptos" w:hAnsi="Aptos"/>
          <w:i/>
          <w:iCs/>
          <w:color w:val="000000" w:themeColor="text1"/>
          <w:sz w:val="24"/>
          <w:szCs w:val="24"/>
        </w:rPr>
      </w:pPr>
      <w:r w:rsidRPr="002D1F48">
        <w:rPr>
          <w:rFonts w:ascii="Aptos" w:hAnsi="Aptos"/>
          <w:i/>
          <w:iCs/>
          <w:color w:val="000000" w:themeColor="text1"/>
          <w:sz w:val="24"/>
          <w:szCs w:val="24"/>
        </w:rPr>
        <w:t>• If unsure, Ellie should seek guidance from her riding organisation, employer, or governing body (e.g. ABRS+, BHS, or NGB) on appropriate digital communication practices.</w:t>
      </w:r>
    </w:p>
    <w:p w14:paraId="4E51668A" w14:textId="77777777" w:rsidR="00A568F0" w:rsidRPr="002D1F48" w:rsidRDefault="002D1F48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Maintaining Professional Boundaries in Equestrian Coaching</w:t>
      </w:r>
    </w:p>
    <w:p w14:paraId="23D79287" w14:textId="77777777" w:rsidR="00A568F0" w:rsidRPr="002D1F48" w:rsidRDefault="002D1F48">
      <w:pPr>
        <w:pStyle w:val="Heading3"/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Define and communicate expectations</w:t>
      </w:r>
    </w:p>
    <w:p w14:paraId="201D0915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At the start of your coaching relationship, explain to riders (and, where relevant, parents or carers) what professional boundaries look like — including expectations about behaviour, communication, and contact outside of lessons.</w:t>
      </w:r>
    </w:p>
    <w:p w14:paraId="14F21B69" w14:textId="77777777" w:rsidR="00A568F0" w:rsidRPr="002D1F48" w:rsidRDefault="002D1F48">
      <w:pPr>
        <w:pStyle w:val="Heading3"/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Avoid multiple relationships</w:t>
      </w:r>
    </w:p>
    <w:p w14:paraId="27124823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Avoid roles that could blur professional judgement or objectivity — for instance, being both a coach and a close friend, or a coach and yard manager for the same person. Maintain neutrality and fairness for all riders.</w:t>
      </w:r>
    </w:p>
    <w:p w14:paraId="03663B03" w14:textId="77777777" w:rsidR="00A568F0" w:rsidRPr="002D1F48" w:rsidRDefault="002D1F48">
      <w:pPr>
        <w:pStyle w:val="Heading3"/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Use appropriate communication channels</w:t>
      </w:r>
    </w:p>
    <w:p w14:paraId="03F2A2D5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Keep coaching communications professional and transparent. Avoid using personal phone numbers, private messaging, or personal social media. Instead, use official channels such as team pages, lesson booking systems, or email.</w:t>
      </w:r>
    </w:p>
    <w:p w14:paraId="0E5D7676" w14:textId="77777777" w:rsidR="00A568F0" w:rsidRPr="002D1F48" w:rsidRDefault="002D1F48">
      <w:pPr>
        <w:pStyle w:val="Heading3"/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Maintain professionalism</w:t>
      </w:r>
    </w:p>
    <w:p w14:paraId="32963F5F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Be aware that your conduct — online and offline — shapes how riders and parents perceive you. The way you present yourself publicly (e.g. on social media, at events, or in public spaces) should align with your professional role as a trusted educator and role model in the equestrian community.</w:t>
      </w:r>
    </w:p>
    <w:p w14:paraId="4909E352" w14:textId="77777777" w:rsidR="00A568F0" w:rsidRPr="002D1F48" w:rsidRDefault="002D1F48">
      <w:pPr>
        <w:pStyle w:val="Heading3"/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Act if boundaries are compromised</w:t>
      </w:r>
    </w:p>
    <w:p w14:paraId="1B62A964" w14:textId="77777777" w:rsidR="00A568F0" w:rsidRPr="002D1F48" w:rsidRDefault="002D1F48">
      <w:pPr>
        <w:rPr>
          <w:rFonts w:ascii="Aptos" w:hAnsi="Aptos"/>
          <w:color w:val="000000" w:themeColor="text1"/>
          <w:sz w:val="24"/>
          <w:szCs w:val="24"/>
        </w:rPr>
      </w:pPr>
      <w:r w:rsidRPr="002D1F48">
        <w:rPr>
          <w:rFonts w:ascii="Aptos" w:hAnsi="Aptos"/>
          <w:color w:val="000000" w:themeColor="text1"/>
          <w:sz w:val="24"/>
          <w:szCs w:val="24"/>
        </w:rPr>
        <w:t>If a boundary feels blurred or you are uncertain how to respond to a situation, seek advice immediately from your governing body, your yard’s safeguarding officer, or your professional network. Acting early protects both you and the people you coach.</w:t>
      </w:r>
    </w:p>
    <w:sectPr w:rsidR="00A568F0" w:rsidRPr="002D1F48" w:rsidSect="002D1F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F279E" w14:textId="77777777" w:rsidR="002D1F48" w:rsidRDefault="002D1F48" w:rsidP="002D1F48">
      <w:pPr>
        <w:spacing w:after="0" w:line="240" w:lineRule="auto"/>
      </w:pPr>
      <w:r>
        <w:separator/>
      </w:r>
    </w:p>
  </w:endnote>
  <w:endnote w:type="continuationSeparator" w:id="0">
    <w:p w14:paraId="7CC41E9D" w14:textId="77777777" w:rsidR="002D1F48" w:rsidRDefault="002D1F48" w:rsidP="002D1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20AFF" w14:textId="77777777" w:rsidR="002D1F48" w:rsidRDefault="002D1F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0964761"/>
      <w:docPartObj>
        <w:docPartGallery w:val="Page Numbers (Bottom of Page)"/>
        <w:docPartUnique/>
      </w:docPartObj>
    </w:sdtPr>
    <w:sdtEndPr>
      <w:rPr>
        <w:rFonts w:ascii="Aptos" w:hAnsi="Aptos"/>
      </w:rPr>
    </w:sdtEndPr>
    <w:sdtContent>
      <w:p w14:paraId="51C3F810" w14:textId="54B7EA0E" w:rsidR="002D1F48" w:rsidRPr="002D1F48" w:rsidRDefault="002D1F48">
        <w:pPr>
          <w:pStyle w:val="Footer"/>
          <w:jc w:val="center"/>
          <w:rPr>
            <w:rFonts w:ascii="Aptos" w:hAnsi="Aptos"/>
          </w:rPr>
        </w:pPr>
        <w:r>
          <w:rPr>
            <w:rFonts w:ascii="Aptos" w:hAnsi="Aptos"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9AFD05" wp14:editId="5BA8A9C3">
                  <wp:simplePos x="0" y="0"/>
                  <wp:positionH relativeFrom="column">
                    <wp:posOffset>5581650</wp:posOffset>
                  </wp:positionH>
                  <wp:positionV relativeFrom="paragraph">
                    <wp:posOffset>-8890</wp:posOffset>
                  </wp:positionV>
                  <wp:extent cx="781050" cy="295275"/>
                  <wp:effectExtent l="0" t="0" r="0" b="9525"/>
                  <wp:wrapNone/>
                  <wp:docPr id="485793473" name="Text Box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78105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2DEFC9C" w14:textId="08803FA2" w:rsidR="002D1F48" w:rsidRPr="002D1F48" w:rsidRDefault="002D1F48" w:rsidP="002D1F48">
                              <w:pPr>
                                <w:jc w:val="right"/>
                                <w:rPr>
                                  <w:rFonts w:ascii="Aptos" w:hAnsi="Aptos"/>
                                </w:rPr>
                              </w:pPr>
                              <w:r w:rsidRPr="002D1F48">
                                <w:rPr>
                                  <w:rFonts w:ascii="Aptos" w:hAnsi="Aptos"/>
                                </w:rPr>
                                <w:t>Nov 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E9AFD05"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439.5pt;margin-top:-.7pt;width:61.5pt;height:2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" fillcolor="white [3201]" stroked="f" strokeweight=".5pt">
                  <v:textbox>
                    <w:txbxContent>
                      <w:p w14:paraId="72DEFC9C" w14:textId="08803FA2" w:rsidR="002D1F48" w:rsidRPr="002D1F48" w:rsidRDefault="002D1F48" w:rsidP="002D1F48">
                        <w:pPr>
                          <w:jc w:val="right"/>
                          <w:rPr>
                            <w:rFonts w:ascii="Aptos" w:hAnsi="Aptos"/>
                          </w:rPr>
                        </w:pPr>
                        <w:r w:rsidRPr="002D1F48">
                          <w:rPr>
                            <w:rFonts w:ascii="Aptos" w:hAnsi="Aptos"/>
                          </w:rPr>
                          <w:t>Nov 25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Pr="002D1F48">
          <w:rPr>
            <w:rFonts w:ascii="Aptos" w:hAnsi="Aptos"/>
          </w:rPr>
          <w:fldChar w:fldCharType="begin"/>
        </w:r>
        <w:r w:rsidRPr="002D1F48">
          <w:rPr>
            <w:rFonts w:ascii="Aptos" w:hAnsi="Aptos"/>
          </w:rPr>
          <w:instrText>PAGE   \* MERGEFORMAT</w:instrText>
        </w:r>
        <w:r w:rsidRPr="002D1F48">
          <w:rPr>
            <w:rFonts w:ascii="Aptos" w:hAnsi="Aptos"/>
          </w:rPr>
          <w:fldChar w:fldCharType="separate"/>
        </w:r>
        <w:r w:rsidRPr="002D1F48">
          <w:rPr>
            <w:rFonts w:ascii="Aptos" w:hAnsi="Aptos"/>
            <w:lang w:val="en-GB"/>
          </w:rPr>
          <w:t>2</w:t>
        </w:r>
        <w:r w:rsidRPr="002D1F48">
          <w:rPr>
            <w:rFonts w:ascii="Aptos" w:hAnsi="Aptos"/>
          </w:rPr>
          <w:fldChar w:fldCharType="end"/>
        </w:r>
      </w:p>
    </w:sdtContent>
  </w:sdt>
  <w:p w14:paraId="1A0111A6" w14:textId="77777777" w:rsidR="002D1F48" w:rsidRDefault="002D1F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88621" w14:textId="77777777" w:rsidR="002D1F48" w:rsidRDefault="002D1F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A9CEF" w14:textId="77777777" w:rsidR="002D1F48" w:rsidRDefault="002D1F48" w:rsidP="002D1F48">
      <w:pPr>
        <w:spacing w:after="0" w:line="240" w:lineRule="auto"/>
      </w:pPr>
      <w:r>
        <w:separator/>
      </w:r>
    </w:p>
  </w:footnote>
  <w:footnote w:type="continuationSeparator" w:id="0">
    <w:p w14:paraId="5CDB4BFF" w14:textId="77777777" w:rsidR="002D1F48" w:rsidRDefault="002D1F48" w:rsidP="002D1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FFE9" w14:textId="77777777" w:rsidR="002D1F48" w:rsidRDefault="002D1F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C734" w14:textId="77777777" w:rsidR="002D1F48" w:rsidRDefault="002D1F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F7067" w14:textId="77777777" w:rsidR="002D1F48" w:rsidRDefault="002D1F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2798793">
    <w:abstractNumId w:val="8"/>
  </w:num>
  <w:num w:numId="2" w16cid:durableId="372274798">
    <w:abstractNumId w:val="6"/>
  </w:num>
  <w:num w:numId="3" w16cid:durableId="1732194676">
    <w:abstractNumId w:val="5"/>
  </w:num>
  <w:num w:numId="4" w16cid:durableId="824128519">
    <w:abstractNumId w:val="4"/>
  </w:num>
  <w:num w:numId="5" w16cid:durableId="1610773011">
    <w:abstractNumId w:val="7"/>
  </w:num>
  <w:num w:numId="6" w16cid:durableId="272907497">
    <w:abstractNumId w:val="3"/>
  </w:num>
  <w:num w:numId="7" w16cid:durableId="478570803">
    <w:abstractNumId w:val="2"/>
  </w:num>
  <w:num w:numId="8" w16cid:durableId="610744555">
    <w:abstractNumId w:val="1"/>
  </w:num>
  <w:num w:numId="9" w16cid:durableId="1071462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D1F48"/>
    <w:rsid w:val="00326F90"/>
    <w:rsid w:val="00A568F0"/>
    <w:rsid w:val="00AA1D8D"/>
    <w:rsid w:val="00B47730"/>
    <w:rsid w:val="00CB0664"/>
    <w:rsid w:val="00E043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E710ED5"/>
  <w14:defaultImageDpi w14:val="300"/>
  <w15:docId w15:val="{99F00E14-A682-48C8-8B6A-FEB01361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503</Words>
  <Characters>3289</Characters>
  <Application>Microsoft Office Word</Application>
  <DocSecurity>0</DocSecurity>
  <Lines>78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2025-11-06T17:32:00Z</dcterms:created>
  <dcterms:modified xsi:type="dcterms:W3CDTF">2025-11-06T17:32:00Z</dcterms:modified>
  <cp:category/>
</cp:coreProperties>
</file>