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6F4AA" w14:textId="5A09735D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  <w:sz w:val="28"/>
          <w:szCs w:val="28"/>
        </w:rPr>
      </w:pPr>
      <w:r w:rsidRPr="00AD5993">
        <w:rPr>
          <w:rFonts w:ascii="Aptos" w:hAnsi="Aptos"/>
          <w:b/>
          <w:bCs/>
          <w:sz w:val="28"/>
          <w:szCs w:val="28"/>
        </w:rPr>
        <w:t>Equine Parasite Control Plan</w:t>
      </w:r>
    </w:p>
    <w:p w14:paraId="6460803A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>1. Purpose</w:t>
      </w:r>
    </w:p>
    <w:p w14:paraId="6524201D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>This plan sets out how parasites are managed to:</w:t>
      </w:r>
    </w:p>
    <w:p w14:paraId="35F0D9B8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Maintain horse health and welfare </w:t>
      </w:r>
    </w:p>
    <w:p w14:paraId="73DD31DF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Prevent clinical disease </w:t>
      </w:r>
    </w:p>
    <w:p w14:paraId="07CF238A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Reduce parasite burden on pasture </w:t>
      </w:r>
    </w:p>
    <w:p w14:paraId="30930B6C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 xml:space="preserve">Minimise development of anthelmintic resistance </w:t>
      </w:r>
    </w:p>
    <w:p w14:paraId="142A011C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 xml:space="preserve">The plan operates as a </w:t>
      </w:r>
      <w:r w:rsidRPr="00AD5993">
        <w:rPr>
          <w:rFonts w:ascii="Aptos" w:hAnsi="Aptos"/>
          <w:b/>
          <w:bCs/>
        </w:rPr>
        <w:t>risk-based system</w:t>
      </w:r>
      <w:r w:rsidRPr="00AD5993">
        <w:rPr>
          <w:rFonts w:ascii="Aptos" w:hAnsi="Aptos"/>
        </w:rPr>
        <w:t>:</w:t>
      </w:r>
    </w:p>
    <w:p w14:paraId="086372F7" w14:textId="4478D96A" w:rsidR="00AD5993" w:rsidRPr="00AD5993" w:rsidRDefault="00AD5993" w:rsidP="00AD5993">
      <w:pPr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  <w:b/>
          <w:bCs/>
        </w:rPr>
        <w:t>Assess risk → Test/Monitor → Target treatment → Review and adjust via the Preventative Healthcare Plan</w:t>
      </w:r>
    </w:p>
    <w:p w14:paraId="6A3E191D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>2. Scope</w:t>
      </w:r>
    </w:p>
    <w:p w14:paraId="6B564DE4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>Applies to all horses and ponies at the riding school, including:</w:t>
      </w:r>
    </w:p>
    <w:p w14:paraId="68F7144B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Resident horses </w:t>
      </w:r>
    </w:p>
    <w:p w14:paraId="69D273CF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New arrivals </w:t>
      </w:r>
    </w:p>
    <w:p w14:paraId="436BCF11" w14:textId="52301D89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 xml:space="preserve">Young, elderly, or higher-risk horses </w:t>
      </w:r>
    </w:p>
    <w:p w14:paraId="19F395F2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>3. Related Documents</w:t>
      </w:r>
    </w:p>
    <w:p w14:paraId="30CC256E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Preventative Healthcare Plan (Vet Approved &amp; Signed) </w:t>
      </w:r>
    </w:p>
    <w:p w14:paraId="22C4AF80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Pasture Management Plan </w:t>
      </w:r>
    </w:p>
    <w:p w14:paraId="6E8D805D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Horse Risk Assessment </w:t>
      </w:r>
    </w:p>
    <w:p w14:paraId="3496D6B2" w14:textId="0FAE71FC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 xml:space="preserve">Yard Daily Operating Procedure </w:t>
      </w:r>
    </w:p>
    <w:p w14:paraId="19B7330C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>4. Key Principles</w:t>
      </w:r>
    </w:p>
    <w:p w14:paraId="242E18AC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Parasite control is </w:t>
      </w:r>
      <w:r w:rsidRPr="00AD5993">
        <w:rPr>
          <w:rFonts w:ascii="Aptos" w:hAnsi="Aptos"/>
          <w:b/>
          <w:bCs/>
        </w:rPr>
        <w:t>test-based, not routine blanket dosing</w:t>
      </w:r>
      <w:r w:rsidRPr="00AD5993">
        <w:rPr>
          <w:rFonts w:ascii="Aptos" w:hAnsi="Aptos"/>
        </w:rPr>
        <w:t xml:space="preserve"> </w:t>
      </w:r>
    </w:p>
    <w:p w14:paraId="177532A3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Treatment is: </w:t>
      </w:r>
    </w:p>
    <w:p w14:paraId="06245AE1" w14:textId="77777777" w:rsidR="00AD5993" w:rsidRPr="00AD5993" w:rsidRDefault="00AD5993" w:rsidP="00AD5993">
      <w:pPr>
        <w:numPr>
          <w:ilvl w:val="0"/>
          <w:numId w:val="4"/>
        </w:numPr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targeted </w:t>
      </w:r>
    </w:p>
    <w:p w14:paraId="3BBF1E0A" w14:textId="77777777" w:rsidR="00AD5993" w:rsidRPr="00AD5993" w:rsidRDefault="00AD5993" w:rsidP="00AD5993">
      <w:pPr>
        <w:numPr>
          <w:ilvl w:val="0"/>
          <w:numId w:val="4"/>
        </w:numPr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evidence-based </w:t>
      </w:r>
    </w:p>
    <w:p w14:paraId="2DF0373B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Pasture and environmental management are </w:t>
      </w:r>
      <w:r w:rsidRPr="00AD5993">
        <w:rPr>
          <w:rFonts w:ascii="Aptos" w:hAnsi="Aptos"/>
          <w:b/>
          <w:bCs/>
        </w:rPr>
        <w:t>primary control measures</w:t>
      </w:r>
      <w:r w:rsidRPr="00AD5993">
        <w:rPr>
          <w:rFonts w:ascii="Aptos" w:hAnsi="Aptos"/>
        </w:rPr>
        <w:t xml:space="preserve"> </w:t>
      </w:r>
    </w:p>
    <w:p w14:paraId="1C5837E8" w14:textId="6303C0FB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 xml:space="preserve">All horses are managed under a </w:t>
      </w:r>
      <w:r w:rsidRPr="00AD5993">
        <w:rPr>
          <w:rFonts w:ascii="Aptos" w:hAnsi="Aptos"/>
          <w:b/>
          <w:bCs/>
        </w:rPr>
        <w:t>coordinated yard programme</w:t>
      </w:r>
      <w:r w:rsidRPr="00AD5993">
        <w:rPr>
          <w:rFonts w:ascii="Aptos" w:hAnsi="Aptos"/>
        </w:rPr>
        <w:t xml:space="preserve"> </w:t>
      </w:r>
    </w:p>
    <w:p w14:paraId="7F658ABB" w14:textId="6E16C29A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>5. Parasites Covered</w:t>
      </w:r>
    </w:p>
    <w:p w14:paraId="758824C3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>5.1 Core Internal Parasites (Primary Focus)</w:t>
      </w:r>
    </w:p>
    <w:p w14:paraId="02F73E5C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Small redworm (including encysted stages) </w:t>
      </w:r>
    </w:p>
    <w:p w14:paraId="62200A17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Large redworm </w:t>
      </w:r>
    </w:p>
    <w:p w14:paraId="022FF6D1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Roundworm </w:t>
      </w:r>
    </w:p>
    <w:p w14:paraId="030616D4" w14:textId="324B77C7" w:rsidR="00AD5993" w:rsidRPr="00AD5993" w:rsidRDefault="00AD5993" w:rsidP="007421AE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 xml:space="preserve">Tapeworm </w:t>
      </w:r>
    </w:p>
    <w:p w14:paraId="38230D53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>5.2 Additional Internal Parasites</w:t>
      </w:r>
    </w:p>
    <w:p w14:paraId="33C2ED87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>Recognised and managed where appropriate:</w:t>
      </w:r>
    </w:p>
    <w:p w14:paraId="581F1109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lastRenderedPageBreak/>
        <w:t xml:space="preserve">Bots </w:t>
      </w:r>
    </w:p>
    <w:p w14:paraId="3ADD5A91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Pinworm </w:t>
      </w:r>
    </w:p>
    <w:p w14:paraId="58E82D6A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Lungworm (where risk factors exist) </w:t>
      </w:r>
    </w:p>
    <w:p w14:paraId="029ACD25" w14:textId="08C39AA1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>Threadworm (young</w:t>
      </w:r>
      <w:r>
        <w:rPr>
          <w:rFonts w:ascii="Aptos" w:hAnsi="Aptos"/>
        </w:rPr>
        <w:t xml:space="preserve"> horses</w:t>
      </w:r>
      <w:r w:rsidRPr="00AD5993">
        <w:rPr>
          <w:rFonts w:ascii="Aptos" w:hAnsi="Aptos"/>
        </w:rPr>
        <w:t xml:space="preserve"> only) </w:t>
      </w:r>
    </w:p>
    <w:p w14:paraId="07BCC841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>5.3 External Parasites</w:t>
      </w:r>
    </w:p>
    <w:p w14:paraId="705B27DA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Flies </w:t>
      </w:r>
    </w:p>
    <w:p w14:paraId="7414B68A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 xml:space="preserve">Lice </w:t>
      </w:r>
    </w:p>
    <w:p w14:paraId="4941B756" w14:textId="530FB5A1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>6. Risk-Based Approach</w:t>
      </w:r>
    </w:p>
    <w:p w14:paraId="79232772" w14:textId="02013D33" w:rsidR="00AD5993" w:rsidRPr="00AD5993" w:rsidRDefault="00AD5993" w:rsidP="00AD5993">
      <w:pPr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>Each horse is considered individually,</w:t>
      </w:r>
      <w:r>
        <w:rPr>
          <w:rFonts w:ascii="Aptos" w:hAnsi="Aptos"/>
        </w:rPr>
        <w:t xml:space="preserve"> with veterinary advice,</w:t>
      </w:r>
      <w:r w:rsidRPr="00AD5993">
        <w:rPr>
          <w:rFonts w:ascii="Aptos" w:hAnsi="Aptos"/>
        </w:rPr>
        <w:t xml:space="preserve"> </w:t>
      </w:r>
      <w:proofErr w:type="gramStart"/>
      <w:r w:rsidRPr="00AD5993">
        <w:rPr>
          <w:rFonts w:ascii="Aptos" w:hAnsi="Aptos"/>
        </w:rPr>
        <w:t>taking into account</w:t>
      </w:r>
      <w:proofErr w:type="gramEnd"/>
      <w:r w:rsidRPr="00AD5993">
        <w:rPr>
          <w:rFonts w:ascii="Aptos" w:hAnsi="Aptos"/>
        </w:rPr>
        <w:t>:</w:t>
      </w:r>
    </w:p>
    <w:p w14:paraId="54AD2C03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Age (young or elderly horses higher risk) </w:t>
      </w:r>
    </w:p>
    <w:p w14:paraId="127E42A3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Body condition and health status </w:t>
      </w:r>
    </w:p>
    <w:p w14:paraId="10CF2F00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Workload </w:t>
      </w:r>
    </w:p>
    <w:p w14:paraId="774AC6EC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Grazing and stocking density </w:t>
      </w:r>
    </w:p>
    <w:p w14:paraId="0ABE4738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Previous parasite burden </w:t>
      </w:r>
    </w:p>
    <w:p w14:paraId="3E407A84" w14:textId="3A2266ED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 xml:space="preserve">Clinical signs (e.g. weight loss, poor coat, irritation) </w:t>
      </w:r>
    </w:p>
    <w:p w14:paraId="4AA8DD77" w14:textId="7C20C4E2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>7. Testing and Monitoring Programme</w:t>
      </w:r>
    </w:p>
    <w:p w14:paraId="4B44EAF5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>7.1 Faecal Egg Counts (FEC)</w:t>
      </w:r>
    </w:p>
    <w:p w14:paraId="2DF692D8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Conducted </w:t>
      </w:r>
      <w:r w:rsidRPr="00AD5993">
        <w:rPr>
          <w:rFonts w:ascii="Aptos" w:hAnsi="Aptos"/>
          <w:b/>
          <w:bCs/>
        </w:rPr>
        <w:t>minimum 3 times per year (Spring–Autumn)</w:t>
      </w:r>
      <w:r w:rsidRPr="00AD5993">
        <w:rPr>
          <w:rFonts w:ascii="Aptos" w:hAnsi="Aptos"/>
        </w:rPr>
        <w:t xml:space="preserve"> </w:t>
      </w:r>
    </w:p>
    <w:p w14:paraId="3DFF5078" w14:textId="623B8FD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 xml:space="preserve">Identifies redworm and roundworm burden </w:t>
      </w:r>
    </w:p>
    <w:p w14:paraId="06BED9D3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>7.2 Tapeworm Testing</w:t>
      </w:r>
    </w:p>
    <w:p w14:paraId="62B7190A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Saliva or blood test </w:t>
      </w:r>
    </w:p>
    <w:p w14:paraId="6A6EDF56" w14:textId="1B990256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 xml:space="preserve">Conducted periodically (as advised by vet) </w:t>
      </w:r>
    </w:p>
    <w:p w14:paraId="3A7AE120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>7.3 Encysted Redworm</w:t>
      </w:r>
    </w:p>
    <w:p w14:paraId="171B5E45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Blood test or strategic treatment </w:t>
      </w:r>
    </w:p>
    <w:p w14:paraId="5C688D6E" w14:textId="12997C83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rPr>
          <w:rFonts w:ascii="Aptos" w:hAnsi="Aptos"/>
        </w:rPr>
      </w:pPr>
      <w:proofErr w:type="gramStart"/>
      <w:r w:rsidRPr="00AD5993">
        <w:rPr>
          <w:rFonts w:ascii="Aptos" w:hAnsi="Aptos"/>
        </w:rPr>
        <w:t>Typically</w:t>
      </w:r>
      <w:proofErr w:type="gramEnd"/>
      <w:r w:rsidRPr="00AD5993">
        <w:rPr>
          <w:rFonts w:ascii="Aptos" w:hAnsi="Aptos"/>
        </w:rPr>
        <w:t xml:space="preserve"> in </w:t>
      </w:r>
      <w:r w:rsidRPr="00AD5993">
        <w:rPr>
          <w:rFonts w:ascii="Aptos" w:hAnsi="Aptos"/>
          <w:b/>
          <w:bCs/>
        </w:rPr>
        <w:t>late autumn/winter</w:t>
      </w:r>
      <w:r w:rsidRPr="00AD5993">
        <w:rPr>
          <w:rFonts w:ascii="Aptos" w:hAnsi="Aptos"/>
        </w:rPr>
        <w:t xml:space="preserve"> </w:t>
      </w:r>
    </w:p>
    <w:p w14:paraId="32069492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>7.4 Monitoring (Ongoing)</w:t>
      </w:r>
    </w:p>
    <w:p w14:paraId="417E7630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>Staff must monitor:</w:t>
      </w:r>
    </w:p>
    <w:p w14:paraId="2B88DE6A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body condition </w:t>
      </w:r>
    </w:p>
    <w:p w14:paraId="3CC94D38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coat quality </w:t>
      </w:r>
    </w:p>
    <w:p w14:paraId="11A4267A" w14:textId="742C9679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signs of </w:t>
      </w:r>
      <w:r>
        <w:rPr>
          <w:rFonts w:ascii="Aptos" w:hAnsi="Aptos"/>
        </w:rPr>
        <w:t>parasite</w:t>
      </w:r>
      <w:r w:rsidRPr="00AD5993">
        <w:rPr>
          <w:rFonts w:ascii="Aptos" w:hAnsi="Aptos"/>
        </w:rPr>
        <w:t xml:space="preserve"> burden </w:t>
      </w:r>
    </w:p>
    <w:p w14:paraId="05C277DF" w14:textId="1E4B9033" w:rsidR="007421AE" w:rsidRPr="007421AE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 xml:space="preserve">behaviour (e.g. irritation, tail rubbing) </w:t>
      </w:r>
    </w:p>
    <w:p w14:paraId="49C22A4D" w14:textId="6DAFA10E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>8. Treatment (Targeted Control)</w:t>
      </w:r>
    </w:p>
    <w:p w14:paraId="38DDA9DC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Treatment is only administered where: </w:t>
      </w:r>
    </w:p>
    <w:p w14:paraId="2ACA2741" w14:textId="77777777" w:rsidR="00AD5993" w:rsidRPr="00AD5993" w:rsidRDefault="00AD5993" w:rsidP="00AD5993">
      <w:pPr>
        <w:numPr>
          <w:ilvl w:val="0"/>
          <w:numId w:val="13"/>
        </w:numPr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test results indicate need </w:t>
      </w:r>
    </w:p>
    <w:p w14:paraId="2850A349" w14:textId="77777777" w:rsidR="00AD5993" w:rsidRPr="00AD5993" w:rsidRDefault="00AD5993" w:rsidP="00AD5993">
      <w:pPr>
        <w:numPr>
          <w:ilvl w:val="0"/>
          <w:numId w:val="13"/>
        </w:numPr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or strategic treatment is required </w:t>
      </w:r>
    </w:p>
    <w:p w14:paraId="3894E39D" w14:textId="53E7BFC1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lastRenderedPageBreak/>
        <w:t>Controls:</w:t>
      </w:r>
    </w:p>
    <w:p w14:paraId="42ECCB70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Accurate dosing (weight-based) </w:t>
      </w:r>
    </w:p>
    <w:p w14:paraId="11455385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Full dose administered </w:t>
      </w:r>
    </w:p>
    <w:p w14:paraId="2BA1C1E6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Correct product used </w:t>
      </w:r>
    </w:p>
    <w:p w14:paraId="2E400552" w14:textId="1ADAD74D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 xml:space="preserve">Veterinary advice followed </w:t>
      </w:r>
    </w:p>
    <w:p w14:paraId="6918ECFC" w14:textId="6B295583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 xml:space="preserve">9. New Horse Procedure </w:t>
      </w:r>
    </w:p>
    <w:p w14:paraId="7C486359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>All new arrivals must:</w:t>
      </w:r>
    </w:p>
    <w:p w14:paraId="00184B71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Be quarantined </w:t>
      </w:r>
    </w:p>
    <w:p w14:paraId="3F12D623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Receive vet-recommended treatment </w:t>
      </w:r>
    </w:p>
    <w:p w14:paraId="50ADDD5F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Be kept off pasture for ~72 hours post-treatment </w:t>
      </w:r>
    </w:p>
    <w:p w14:paraId="14BDA4E2" w14:textId="37CF2F0D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 xml:space="preserve">Undergo follow-up FEC testing </w:t>
      </w:r>
    </w:p>
    <w:p w14:paraId="4A6B26ED" w14:textId="54A78D3D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>10. Pasture &amp; Environmental Management</w:t>
      </w:r>
    </w:p>
    <w:p w14:paraId="0BC12E1D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>Key controls include:</w:t>
      </w:r>
    </w:p>
    <w:p w14:paraId="0D12C41D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Removal of droppings at least twice weekly </w:t>
      </w:r>
    </w:p>
    <w:p w14:paraId="23FA3B25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Avoid overstocking </w:t>
      </w:r>
    </w:p>
    <w:p w14:paraId="51BBAD2B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Resting pasture where possible </w:t>
      </w:r>
    </w:p>
    <w:p w14:paraId="27EF2357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No spreading of manure via harrowing unless pasture rested </w:t>
      </w:r>
    </w:p>
    <w:p w14:paraId="1C2B767B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Muck heap located away from grazing areas </w:t>
      </w:r>
    </w:p>
    <w:p w14:paraId="4A6D1729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 xml:space="preserve">Consider cross-grazing where appropriate </w:t>
      </w:r>
    </w:p>
    <w:p w14:paraId="688FEE7F" w14:textId="73EF922A" w:rsidR="00AD5993" w:rsidRPr="00AD5993" w:rsidRDefault="00AD5993" w:rsidP="00AD5993">
      <w:pPr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>These measures reduce parasite life cycle contamination.</w:t>
      </w:r>
    </w:p>
    <w:p w14:paraId="74BD72A6" w14:textId="48C7596E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>11. External Parasite Control</w:t>
      </w:r>
    </w:p>
    <w:p w14:paraId="22E43574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Use of fly control measures (repellents, rugs, masks) </w:t>
      </w:r>
    </w:p>
    <w:p w14:paraId="27E37364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Stable hygiene and ventilation </w:t>
      </w:r>
    </w:p>
    <w:p w14:paraId="5BCE8B68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Regular manure removal </w:t>
      </w:r>
    </w:p>
    <w:p w14:paraId="77FBAA8C" w14:textId="05F3312E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 xml:space="preserve">Monitoring for lice and mites </w:t>
      </w:r>
    </w:p>
    <w:p w14:paraId="0CCAA563" w14:textId="22DD4E3B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 xml:space="preserve">12. Action Based on Results </w:t>
      </w:r>
    </w:p>
    <w:p w14:paraId="5537896D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>Test results and observations must directly inform management actions.</w:t>
      </w:r>
    </w:p>
    <w:p w14:paraId="4E9FF8DB" w14:textId="77777777" w:rsid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>Examples: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7421AE" w14:paraId="79E6F00C" w14:textId="77777777" w:rsidTr="007421AE">
        <w:trPr>
          <w:tblHeader/>
        </w:trPr>
        <w:tc>
          <w:tcPr>
            <w:tcW w:w="4508" w:type="dxa"/>
            <w:vAlign w:val="center"/>
          </w:tcPr>
          <w:p w14:paraId="08DD135C" w14:textId="36E1C416" w:rsidR="007421AE" w:rsidRDefault="007421AE" w:rsidP="007421AE">
            <w:pPr>
              <w:spacing w:line="276" w:lineRule="auto"/>
              <w:rPr>
                <w:rFonts w:ascii="Aptos" w:hAnsi="Aptos"/>
                <w:b/>
                <w:bCs/>
              </w:rPr>
            </w:pPr>
            <w:r w:rsidRPr="00AD5993">
              <w:rPr>
                <w:rFonts w:ascii="Aptos" w:hAnsi="Aptos"/>
                <w:b/>
                <w:bCs/>
              </w:rPr>
              <w:t>Finding</w:t>
            </w:r>
          </w:p>
        </w:tc>
        <w:tc>
          <w:tcPr>
            <w:tcW w:w="4508" w:type="dxa"/>
            <w:vAlign w:val="center"/>
          </w:tcPr>
          <w:p w14:paraId="243C64A6" w14:textId="0E2C6440" w:rsidR="007421AE" w:rsidRDefault="007421AE" w:rsidP="007421AE">
            <w:pPr>
              <w:spacing w:line="276" w:lineRule="auto"/>
              <w:rPr>
                <w:rFonts w:ascii="Aptos" w:hAnsi="Aptos"/>
                <w:b/>
                <w:bCs/>
              </w:rPr>
            </w:pPr>
            <w:r w:rsidRPr="00AD5993">
              <w:rPr>
                <w:rFonts w:ascii="Aptos" w:hAnsi="Aptos"/>
                <w:b/>
                <w:bCs/>
              </w:rPr>
              <w:t>Action</w:t>
            </w:r>
          </w:p>
        </w:tc>
      </w:tr>
      <w:tr w:rsidR="007421AE" w14:paraId="5F2EC271" w14:textId="77777777" w:rsidTr="007421AE">
        <w:tc>
          <w:tcPr>
            <w:tcW w:w="4508" w:type="dxa"/>
            <w:vAlign w:val="center"/>
          </w:tcPr>
          <w:p w14:paraId="3459ED5E" w14:textId="580EA013" w:rsidR="007421AE" w:rsidRDefault="007421AE" w:rsidP="007421AE">
            <w:pPr>
              <w:spacing w:line="276" w:lineRule="auto"/>
              <w:rPr>
                <w:rFonts w:ascii="Aptos" w:hAnsi="Aptos"/>
                <w:b/>
                <w:bCs/>
              </w:rPr>
            </w:pPr>
            <w:r w:rsidRPr="00AD5993">
              <w:rPr>
                <w:rFonts w:ascii="Aptos" w:hAnsi="Aptos"/>
              </w:rPr>
              <w:t>High FEC result</w:t>
            </w:r>
          </w:p>
        </w:tc>
        <w:tc>
          <w:tcPr>
            <w:tcW w:w="4508" w:type="dxa"/>
            <w:vAlign w:val="center"/>
          </w:tcPr>
          <w:p w14:paraId="78F4011E" w14:textId="441FD4EA" w:rsidR="007421AE" w:rsidRDefault="007421AE" w:rsidP="007421AE">
            <w:pPr>
              <w:spacing w:line="276" w:lineRule="auto"/>
              <w:rPr>
                <w:rFonts w:ascii="Aptos" w:hAnsi="Aptos"/>
                <w:b/>
                <w:bCs/>
              </w:rPr>
            </w:pPr>
            <w:r w:rsidRPr="00AD5993">
              <w:rPr>
                <w:rFonts w:ascii="Aptos" w:hAnsi="Aptos"/>
              </w:rPr>
              <w:t>Targeted worming and follow-up test</w:t>
            </w:r>
          </w:p>
        </w:tc>
      </w:tr>
      <w:tr w:rsidR="007421AE" w14:paraId="35439B6C" w14:textId="77777777" w:rsidTr="007421AE">
        <w:tc>
          <w:tcPr>
            <w:tcW w:w="4508" w:type="dxa"/>
            <w:vAlign w:val="center"/>
          </w:tcPr>
          <w:p w14:paraId="62F3F612" w14:textId="1437F0F3" w:rsidR="007421AE" w:rsidRDefault="007421AE" w:rsidP="007421AE">
            <w:pPr>
              <w:spacing w:line="276" w:lineRule="auto"/>
              <w:rPr>
                <w:rFonts w:ascii="Aptos" w:hAnsi="Aptos"/>
                <w:b/>
                <w:bCs/>
              </w:rPr>
            </w:pPr>
            <w:r w:rsidRPr="00AD5993">
              <w:rPr>
                <w:rFonts w:ascii="Aptos" w:hAnsi="Aptos"/>
              </w:rPr>
              <w:t>Low FEC result</w:t>
            </w:r>
          </w:p>
        </w:tc>
        <w:tc>
          <w:tcPr>
            <w:tcW w:w="4508" w:type="dxa"/>
            <w:vAlign w:val="center"/>
          </w:tcPr>
          <w:p w14:paraId="44340B1F" w14:textId="412348E2" w:rsidR="007421AE" w:rsidRDefault="007421AE" w:rsidP="007421AE">
            <w:pPr>
              <w:spacing w:line="276" w:lineRule="auto"/>
              <w:rPr>
                <w:rFonts w:ascii="Aptos" w:hAnsi="Aptos"/>
                <w:b/>
                <w:bCs/>
              </w:rPr>
            </w:pPr>
            <w:r w:rsidRPr="00AD5993">
              <w:rPr>
                <w:rFonts w:ascii="Aptos" w:hAnsi="Aptos"/>
              </w:rPr>
              <w:t>No treatment; continue monitoring</w:t>
            </w:r>
          </w:p>
        </w:tc>
      </w:tr>
      <w:tr w:rsidR="007421AE" w14:paraId="6407A977" w14:textId="77777777" w:rsidTr="007421AE">
        <w:tc>
          <w:tcPr>
            <w:tcW w:w="4508" w:type="dxa"/>
            <w:vAlign w:val="center"/>
          </w:tcPr>
          <w:p w14:paraId="3832F241" w14:textId="01AFDF32" w:rsidR="007421AE" w:rsidRDefault="007421AE" w:rsidP="007421AE">
            <w:pPr>
              <w:spacing w:line="276" w:lineRule="auto"/>
              <w:rPr>
                <w:rFonts w:ascii="Aptos" w:hAnsi="Aptos"/>
                <w:b/>
                <w:bCs/>
              </w:rPr>
            </w:pPr>
            <w:r w:rsidRPr="00AD5993">
              <w:rPr>
                <w:rFonts w:ascii="Aptos" w:hAnsi="Aptos"/>
              </w:rPr>
              <w:t>Tapeworm positive</w:t>
            </w:r>
          </w:p>
        </w:tc>
        <w:tc>
          <w:tcPr>
            <w:tcW w:w="4508" w:type="dxa"/>
            <w:vAlign w:val="center"/>
          </w:tcPr>
          <w:p w14:paraId="1584801B" w14:textId="53123384" w:rsidR="007421AE" w:rsidRDefault="007421AE" w:rsidP="007421AE">
            <w:pPr>
              <w:spacing w:line="276" w:lineRule="auto"/>
              <w:rPr>
                <w:rFonts w:ascii="Aptos" w:hAnsi="Aptos"/>
                <w:b/>
                <w:bCs/>
              </w:rPr>
            </w:pPr>
            <w:r w:rsidRPr="00AD5993">
              <w:rPr>
                <w:rFonts w:ascii="Aptos" w:hAnsi="Aptos"/>
              </w:rPr>
              <w:t>Targeted treatment</w:t>
            </w:r>
          </w:p>
        </w:tc>
      </w:tr>
      <w:tr w:rsidR="007421AE" w14:paraId="51C6F4D9" w14:textId="77777777" w:rsidTr="007421AE">
        <w:tc>
          <w:tcPr>
            <w:tcW w:w="4508" w:type="dxa"/>
            <w:vAlign w:val="center"/>
          </w:tcPr>
          <w:p w14:paraId="270962EC" w14:textId="7C4F2B30" w:rsidR="007421AE" w:rsidRDefault="007421AE" w:rsidP="007421AE">
            <w:pPr>
              <w:spacing w:line="276" w:lineRule="auto"/>
              <w:rPr>
                <w:rFonts w:ascii="Aptos" w:hAnsi="Aptos"/>
                <w:b/>
                <w:bCs/>
              </w:rPr>
            </w:pPr>
            <w:r w:rsidRPr="00AD5993">
              <w:rPr>
                <w:rFonts w:ascii="Aptos" w:hAnsi="Aptos"/>
              </w:rPr>
              <w:t>Signs of pinworm</w:t>
            </w:r>
          </w:p>
        </w:tc>
        <w:tc>
          <w:tcPr>
            <w:tcW w:w="4508" w:type="dxa"/>
            <w:vAlign w:val="center"/>
          </w:tcPr>
          <w:p w14:paraId="2E24BF38" w14:textId="0438D849" w:rsidR="007421AE" w:rsidRDefault="007421AE" w:rsidP="007421AE">
            <w:pPr>
              <w:spacing w:line="276" w:lineRule="auto"/>
              <w:rPr>
                <w:rFonts w:ascii="Aptos" w:hAnsi="Aptos"/>
                <w:b/>
                <w:bCs/>
              </w:rPr>
            </w:pPr>
            <w:r w:rsidRPr="00AD5993">
              <w:rPr>
                <w:rFonts w:ascii="Aptos" w:hAnsi="Aptos"/>
              </w:rPr>
              <w:t>Investigate and treat</w:t>
            </w:r>
          </w:p>
        </w:tc>
      </w:tr>
      <w:tr w:rsidR="007421AE" w14:paraId="1009F805" w14:textId="77777777" w:rsidTr="007421AE">
        <w:tc>
          <w:tcPr>
            <w:tcW w:w="4508" w:type="dxa"/>
            <w:vAlign w:val="center"/>
          </w:tcPr>
          <w:p w14:paraId="71C04914" w14:textId="13CE2823" w:rsidR="007421AE" w:rsidRDefault="007421AE" w:rsidP="007421AE">
            <w:pPr>
              <w:spacing w:line="276" w:lineRule="auto"/>
              <w:rPr>
                <w:rFonts w:ascii="Aptos" w:hAnsi="Aptos"/>
                <w:b/>
                <w:bCs/>
              </w:rPr>
            </w:pPr>
            <w:r w:rsidRPr="00AD5993">
              <w:rPr>
                <w:rFonts w:ascii="Aptos" w:hAnsi="Aptos"/>
              </w:rPr>
              <w:t>Poor body condition</w:t>
            </w:r>
          </w:p>
        </w:tc>
        <w:tc>
          <w:tcPr>
            <w:tcW w:w="4508" w:type="dxa"/>
            <w:vAlign w:val="center"/>
          </w:tcPr>
          <w:p w14:paraId="78C069CA" w14:textId="66E6825B" w:rsidR="007421AE" w:rsidRDefault="007421AE" w:rsidP="007421AE">
            <w:pPr>
              <w:spacing w:line="276" w:lineRule="auto"/>
              <w:rPr>
                <w:rFonts w:ascii="Aptos" w:hAnsi="Aptos"/>
                <w:b/>
                <w:bCs/>
              </w:rPr>
            </w:pPr>
            <w:r w:rsidRPr="00AD5993">
              <w:rPr>
                <w:rFonts w:ascii="Aptos" w:hAnsi="Aptos"/>
              </w:rPr>
              <w:t>Review feeding and healthcare plan</w:t>
            </w:r>
          </w:p>
        </w:tc>
      </w:tr>
      <w:tr w:rsidR="007421AE" w14:paraId="090ADB31" w14:textId="77777777" w:rsidTr="007421AE">
        <w:tc>
          <w:tcPr>
            <w:tcW w:w="4508" w:type="dxa"/>
            <w:vAlign w:val="center"/>
          </w:tcPr>
          <w:p w14:paraId="1A68C5F7" w14:textId="3423CD61" w:rsidR="007421AE" w:rsidRDefault="007421AE" w:rsidP="007421AE">
            <w:pPr>
              <w:spacing w:line="276" w:lineRule="auto"/>
              <w:rPr>
                <w:rFonts w:ascii="Aptos" w:hAnsi="Aptos"/>
                <w:b/>
                <w:bCs/>
              </w:rPr>
            </w:pPr>
            <w:r w:rsidRPr="00AD5993">
              <w:rPr>
                <w:rFonts w:ascii="Aptos" w:hAnsi="Aptos"/>
              </w:rPr>
              <w:t>Tail rubbing / irritation</w:t>
            </w:r>
          </w:p>
        </w:tc>
        <w:tc>
          <w:tcPr>
            <w:tcW w:w="4508" w:type="dxa"/>
            <w:vAlign w:val="center"/>
          </w:tcPr>
          <w:p w14:paraId="407F5385" w14:textId="5C8AC06D" w:rsidR="007421AE" w:rsidRDefault="007421AE" w:rsidP="007421AE">
            <w:pPr>
              <w:spacing w:line="276" w:lineRule="auto"/>
              <w:rPr>
                <w:rFonts w:ascii="Aptos" w:hAnsi="Aptos"/>
                <w:b/>
                <w:bCs/>
              </w:rPr>
            </w:pPr>
            <w:r w:rsidRPr="00AD5993">
              <w:rPr>
                <w:rFonts w:ascii="Aptos" w:hAnsi="Aptos"/>
              </w:rPr>
              <w:t>Investigate external parasites</w:t>
            </w:r>
          </w:p>
        </w:tc>
      </w:tr>
    </w:tbl>
    <w:p w14:paraId="691943A1" w14:textId="77777777" w:rsidR="007421AE" w:rsidRDefault="007421AE" w:rsidP="007421AE">
      <w:pPr>
        <w:spacing w:before="240" w:after="120" w:line="276" w:lineRule="auto"/>
        <w:rPr>
          <w:rFonts w:ascii="Aptos" w:hAnsi="Aptos"/>
          <w:b/>
          <w:bCs/>
        </w:rPr>
      </w:pPr>
    </w:p>
    <w:p w14:paraId="0209723D" w14:textId="54A21555" w:rsidR="00AD5993" w:rsidRPr="00AD5993" w:rsidRDefault="00AD5993" w:rsidP="007421AE">
      <w:pPr>
        <w:spacing w:before="24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lastRenderedPageBreak/>
        <w:t>13. Integration with Preventative Healthcare Plan</w:t>
      </w:r>
    </w:p>
    <w:p w14:paraId="3F704B14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>All parasite control outcomes must be reflected in the Preventative Healthcare Plan.</w:t>
      </w:r>
    </w:p>
    <w:p w14:paraId="51FD0B98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>This includes:</w:t>
      </w:r>
    </w:p>
    <w:p w14:paraId="73B2A214" w14:textId="77777777" w:rsidR="00AD5993" w:rsidRPr="00AD5993" w:rsidRDefault="00AD5993" w:rsidP="007421AE">
      <w:pPr>
        <w:numPr>
          <w:ilvl w:val="0"/>
          <w:numId w:val="18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Recording: </w:t>
      </w:r>
    </w:p>
    <w:p w14:paraId="2700CDA2" w14:textId="77777777" w:rsidR="00AD5993" w:rsidRPr="00AD5993" w:rsidRDefault="00AD5993" w:rsidP="007421AE">
      <w:pPr>
        <w:numPr>
          <w:ilvl w:val="1"/>
          <w:numId w:val="18"/>
        </w:numPr>
        <w:tabs>
          <w:tab w:val="num" w:pos="144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test results </w:t>
      </w:r>
    </w:p>
    <w:p w14:paraId="64DD76C6" w14:textId="77777777" w:rsidR="00AD5993" w:rsidRPr="00AD5993" w:rsidRDefault="00AD5993" w:rsidP="007421AE">
      <w:pPr>
        <w:numPr>
          <w:ilvl w:val="1"/>
          <w:numId w:val="18"/>
        </w:numPr>
        <w:tabs>
          <w:tab w:val="num" w:pos="144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treatments </w:t>
      </w:r>
    </w:p>
    <w:p w14:paraId="1F22693E" w14:textId="77777777" w:rsidR="00AD5993" w:rsidRPr="00AD5993" w:rsidRDefault="00AD5993" w:rsidP="007421AE">
      <w:pPr>
        <w:numPr>
          <w:ilvl w:val="1"/>
          <w:numId w:val="18"/>
        </w:numPr>
        <w:tabs>
          <w:tab w:val="num" w:pos="144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identified risks </w:t>
      </w:r>
    </w:p>
    <w:p w14:paraId="062C24CD" w14:textId="77777777" w:rsidR="00AD5993" w:rsidRPr="00AD5993" w:rsidRDefault="00AD5993" w:rsidP="007421AE">
      <w:pPr>
        <w:numPr>
          <w:ilvl w:val="0"/>
          <w:numId w:val="18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Adjusting: </w:t>
      </w:r>
    </w:p>
    <w:p w14:paraId="668C8591" w14:textId="77777777" w:rsidR="00AD5993" w:rsidRPr="00AD5993" w:rsidRDefault="00AD5993" w:rsidP="007421AE">
      <w:pPr>
        <w:numPr>
          <w:ilvl w:val="1"/>
          <w:numId w:val="18"/>
        </w:numPr>
        <w:tabs>
          <w:tab w:val="num" w:pos="144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treatment protocols </w:t>
      </w:r>
    </w:p>
    <w:p w14:paraId="37ECF540" w14:textId="77777777" w:rsidR="00AD5993" w:rsidRPr="00AD5993" w:rsidRDefault="00AD5993" w:rsidP="007421AE">
      <w:pPr>
        <w:numPr>
          <w:ilvl w:val="1"/>
          <w:numId w:val="18"/>
        </w:numPr>
        <w:tabs>
          <w:tab w:val="num" w:pos="144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monitoring frequency </w:t>
      </w:r>
    </w:p>
    <w:p w14:paraId="18896F78" w14:textId="77777777" w:rsidR="00AD5993" w:rsidRPr="00AD5993" w:rsidRDefault="00AD5993" w:rsidP="007421AE">
      <w:pPr>
        <w:numPr>
          <w:ilvl w:val="1"/>
          <w:numId w:val="18"/>
        </w:numPr>
        <w:tabs>
          <w:tab w:val="num" w:pos="144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management strategies </w:t>
      </w:r>
    </w:p>
    <w:p w14:paraId="6B86128D" w14:textId="77777777" w:rsidR="00AD5993" w:rsidRPr="00AD5993" w:rsidRDefault="00AD5993" w:rsidP="007421AE">
      <w:pPr>
        <w:numPr>
          <w:ilvl w:val="0"/>
          <w:numId w:val="18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Veterinary surgeon must: </w:t>
      </w:r>
    </w:p>
    <w:p w14:paraId="1182A1C3" w14:textId="77777777" w:rsidR="00AD5993" w:rsidRPr="00AD5993" w:rsidRDefault="00AD5993" w:rsidP="007421AE">
      <w:pPr>
        <w:numPr>
          <w:ilvl w:val="1"/>
          <w:numId w:val="18"/>
        </w:numPr>
        <w:tabs>
          <w:tab w:val="num" w:pos="144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review the parasite control approach </w:t>
      </w:r>
    </w:p>
    <w:p w14:paraId="03DA024E" w14:textId="7B198AE5" w:rsidR="00AD5993" w:rsidRPr="00AD5993" w:rsidRDefault="00AD5993" w:rsidP="00AD5993">
      <w:pPr>
        <w:numPr>
          <w:ilvl w:val="1"/>
          <w:numId w:val="18"/>
        </w:numPr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 xml:space="preserve">approve and sign off the Preventative Healthcare Plan </w:t>
      </w:r>
    </w:p>
    <w:p w14:paraId="5D97265A" w14:textId="6AE1D1A5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>14. Recording</w:t>
      </w:r>
    </w:p>
    <w:p w14:paraId="0AA7377F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>The following must be maintained:</w:t>
      </w:r>
    </w:p>
    <w:p w14:paraId="4C08ACB9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FEC results </w:t>
      </w:r>
    </w:p>
    <w:p w14:paraId="03D707C8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Tapeworm test results </w:t>
      </w:r>
    </w:p>
    <w:p w14:paraId="6B523D93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Treatment records </w:t>
      </w:r>
    </w:p>
    <w:p w14:paraId="4D1119E7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Dates and products used </w:t>
      </w:r>
    </w:p>
    <w:p w14:paraId="4E83D0B4" w14:textId="33469937" w:rsidR="00AD5993" w:rsidRPr="00AD5993" w:rsidRDefault="00AD5993" w:rsidP="007421AE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 xml:space="preserve">Observations and issues </w:t>
      </w:r>
    </w:p>
    <w:p w14:paraId="31EA5931" w14:textId="743495AF" w:rsidR="00AD5993" w:rsidRPr="00AD5993" w:rsidRDefault="00AD5993" w:rsidP="00AD5993">
      <w:pPr>
        <w:spacing w:before="120" w:after="120" w:line="276" w:lineRule="auto"/>
        <w:rPr>
          <w:rFonts w:ascii="Aptos" w:hAnsi="Aptos"/>
          <w:b/>
          <w:bCs/>
        </w:rPr>
      </w:pPr>
      <w:r w:rsidRPr="00AD5993">
        <w:rPr>
          <w:rFonts w:ascii="Aptos" w:hAnsi="Aptos"/>
          <w:b/>
          <w:bCs/>
        </w:rPr>
        <w:t>15. Review</w:t>
      </w:r>
    </w:p>
    <w:p w14:paraId="066C7170" w14:textId="77777777" w:rsidR="00AD5993" w:rsidRPr="00AD5993" w:rsidRDefault="00AD5993" w:rsidP="00AD5993">
      <w:pPr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>The parasite control plan must be:</w:t>
      </w:r>
    </w:p>
    <w:p w14:paraId="094897DA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Reviewed regularly </w:t>
      </w:r>
    </w:p>
    <w:p w14:paraId="40F64895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Reviewed annually with the vet </w:t>
      </w:r>
    </w:p>
    <w:p w14:paraId="434B536C" w14:textId="77777777" w:rsidR="00AD5993" w:rsidRPr="00AD5993" w:rsidRDefault="00AD5993" w:rsidP="00AD5993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  <w:rPr>
          <w:rFonts w:ascii="Aptos" w:hAnsi="Aptos"/>
        </w:rPr>
      </w:pPr>
      <w:r w:rsidRPr="00AD5993">
        <w:rPr>
          <w:rFonts w:ascii="Aptos" w:hAnsi="Aptos"/>
        </w:rPr>
        <w:t xml:space="preserve">Updated where: </w:t>
      </w:r>
    </w:p>
    <w:p w14:paraId="3BCC212A" w14:textId="77777777" w:rsidR="00AD5993" w:rsidRPr="00AD5993" w:rsidRDefault="00AD5993" w:rsidP="007421AE">
      <w:pPr>
        <w:numPr>
          <w:ilvl w:val="1"/>
          <w:numId w:val="18"/>
        </w:numPr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 xml:space="preserve">resistance concerns arise </w:t>
      </w:r>
    </w:p>
    <w:p w14:paraId="21211450" w14:textId="77777777" w:rsidR="00AD5993" w:rsidRPr="00AD5993" w:rsidRDefault="00AD5993" w:rsidP="007421AE">
      <w:pPr>
        <w:numPr>
          <w:ilvl w:val="1"/>
          <w:numId w:val="18"/>
        </w:numPr>
        <w:tabs>
          <w:tab w:val="num" w:pos="1440"/>
        </w:tabs>
        <w:spacing w:before="120" w:after="120" w:line="276" w:lineRule="auto"/>
        <w:rPr>
          <w:rFonts w:ascii="Aptos" w:hAnsi="Aptos"/>
        </w:rPr>
      </w:pPr>
      <w:r w:rsidRPr="00AD5993">
        <w:rPr>
          <w:rFonts w:ascii="Aptos" w:hAnsi="Aptos"/>
        </w:rPr>
        <w:t xml:space="preserve">management changes occur </w:t>
      </w:r>
    </w:p>
    <w:p w14:paraId="4CA90E23" w14:textId="77777777" w:rsidR="0036478E" w:rsidRPr="00AD5993" w:rsidRDefault="0036478E" w:rsidP="00AD5993">
      <w:pPr>
        <w:spacing w:before="120" w:after="120" w:line="276" w:lineRule="auto"/>
        <w:rPr>
          <w:rFonts w:ascii="Aptos" w:hAnsi="Aptos"/>
        </w:rPr>
      </w:pPr>
    </w:p>
    <w:sectPr w:rsidR="0036478E" w:rsidRPr="00AD5993" w:rsidSect="007421AE">
      <w:footerReference w:type="default" r:id="rId7"/>
      <w:pgSz w:w="11906" w:h="16838"/>
      <w:pgMar w:top="1440" w:right="1080" w:bottom="108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CACA0" w14:textId="77777777" w:rsidR="008448F3" w:rsidRDefault="008448F3" w:rsidP="007421AE">
      <w:pPr>
        <w:spacing w:after="0" w:line="240" w:lineRule="auto"/>
      </w:pPr>
      <w:r>
        <w:separator/>
      </w:r>
    </w:p>
  </w:endnote>
  <w:endnote w:type="continuationSeparator" w:id="0">
    <w:p w14:paraId="1EFCBB1A" w14:textId="77777777" w:rsidR="008448F3" w:rsidRDefault="008448F3" w:rsidP="00742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5294002"/>
      <w:docPartObj>
        <w:docPartGallery w:val="Page Numbers (Bottom of Page)"/>
        <w:docPartUnique/>
      </w:docPartObj>
    </w:sdtPr>
    <w:sdtContent>
      <w:p w14:paraId="678B1C29" w14:textId="1E6371A5" w:rsidR="007421AE" w:rsidRDefault="007421AE" w:rsidP="007421AE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A4DC1EB" wp14:editId="5AA3A830">
                  <wp:simplePos x="0" y="0"/>
                  <wp:positionH relativeFrom="column">
                    <wp:posOffset>5448300</wp:posOffset>
                  </wp:positionH>
                  <wp:positionV relativeFrom="paragraph">
                    <wp:posOffset>26035</wp:posOffset>
                  </wp:positionV>
                  <wp:extent cx="942975" cy="323850"/>
                  <wp:effectExtent l="0" t="0" r="9525" b="0"/>
                  <wp:wrapNone/>
                  <wp:docPr id="1576494155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42975" cy="323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615C436" w14:textId="1B1961B5" w:rsidR="007421AE" w:rsidRDefault="007421AE" w:rsidP="007421AE">
                              <w:pPr>
                                <w:jc w:val="right"/>
                              </w:pPr>
                              <w:r>
                                <w:t>May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A4DC1EB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429pt;margin-top:2.05pt;width:74.25pt;height:2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" fillcolor="white [3201]" stroked="f" strokeweight=".5pt">
                  <v:textbox>
                    <w:txbxContent>
                      <w:p w14:paraId="1615C436" w14:textId="1B1961B5" w:rsidR="007421AE" w:rsidRDefault="007421AE" w:rsidP="007421AE">
                        <w:pPr>
                          <w:jc w:val="right"/>
                        </w:pPr>
                        <w:r>
                          <w:t>May 26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DC4D60" w14:textId="77777777" w:rsidR="007421AE" w:rsidRDefault="00742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C9293" w14:textId="77777777" w:rsidR="008448F3" w:rsidRDefault="008448F3" w:rsidP="007421AE">
      <w:pPr>
        <w:spacing w:after="0" w:line="240" w:lineRule="auto"/>
      </w:pPr>
      <w:r>
        <w:separator/>
      </w:r>
    </w:p>
  </w:footnote>
  <w:footnote w:type="continuationSeparator" w:id="0">
    <w:p w14:paraId="4DB20B4A" w14:textId="77777777" w:rsidR="008448F3" w:rsidRDefault="008448F3" w:rsidP="00742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5190E"/>
    <w:multiLevelType w:val="multilevel"/>
    <w:tmpl w:val="A5E82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742E4"/>
    <w:multiLevelType w:val="multilevel"/>
    <w:tmpl w:val="C0646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1332C"/>
    <w:multiLevelType w:val="multilevel"/>
    <w:tmpl w:val="B7D2A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6F457E"/>
    <w:multiLevelType w:val="multilevel"/>
    <w:tmpl w:val="86922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0799E"/>
    <w:multiLevelType w:val="multilevel"/>
    <w:tmpl w:val="E2208D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943433"/>
    <w:multiLevelType w:val="multilevel"/>
    <w:tmpl w:val="7408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DD192D"/>
    <w:multiLevelType w:val="multilevel"/>
    <w:tmpl w:val="2004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0C46F8"/>
    <w:multiLevelType w:val="multilevel"/>
    <w:tmpl w:val="B1BA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167D3D"/>
    <w:multiLevelType w:val="multilevel"/>
    <w:tmpl w:val="B8CE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6B3D8E"/>
    <w:multiLevelType w:val="multilevel"/>
    <w:tmpl w:val="3D88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1D15F9"/>
    <w:multiLevelType w:val="multilevel"/>
    <w:tmpl w:val="435A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42371B"/>
    <w:multiLevelType w:val="multilevel"/>
    <w:tmpl w:val="8F06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5164A6"/>
    <w:multiLevelType w:val="multilevel"/>
    <w:tmpl w:val="F1C4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942397"/>
    <w:multiLevelType w:val="multilevel"/>
    <w:tmpl w:val="3DDA2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7633EB"/>
    <w:multiLevelType w:val="multilevel"/>
    <w:tmpl w:val="FDEE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EA08AF"/>
    <w:multiLevelType w:val="multilevel"/>
    <w:tmpl w:val="90605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CD0F55"/>
    <w:multiLevelType w:val="multilevel"/>
    <w:tmpl w:val="C8EA6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A03B87"/>
    <w:multiLevelType w:val="multilevel"/>
    <w:tmpl w:val="D1A08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954389"/>
    <w:multiLevelType w:val="multilevel"/>
    <w:tmpl w:val="3AD09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2953D1"/>
    <w:multiLevelType w:val="multilevel"/>
    <w:tmpl w:val="8A264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073303">
    <w:abstractNumId w:val="4"/>
  </w:num>
  <w:num w:numId="2" w16cid:durableId="2062632801">
    <w:abstractNumId w:val="15"/>
  </w:num>
  <w:num w:numId="3" w16cid:durableId="446588542">
    <w:abstractNumId w:val="2"/>
  </w:num>
  <w:num w:numId="4" w16cid:durableId="233779432">
    <w:abstractNumId w:val="11"/>
  </w:num>
  <w:num w:numId="5" w16cid:durableId="103809717">
    <w:abstractNumId w:val="18"/>
  </w:num>
  <w:num w:numId="6" w16cid:durableId="21176555">
    <w:abstractNumId w:val="19"/>
  </w:num>
  <w:num w:numId="7" w16cid:durableId="2065105252">
    <w:abstractNumId w:val="5"/>
  </w:num>
  <w:num w:numId="8" w16cid:durableId="1236741163">
    <w:abstractNumId w:val="1"/>
  </w:num>
  <w:num w:numId="9" w16cid:durableId="486167491">
    <w:abstractNumId w:val="9"/>
  </w:num>
  <w:num w:numId="10" w16cid:durableId="1695038973">
    <w:abstractNumId w:val="7"/>
  </w:num>
  <w:num w:numId="11" w16cid:durableId="1264535370">
    <w:abstractNumId w:val="10"/>
  </w:num>
  <w:num w:numId="12" w16cid:durableId="1179854421">
    <w:abstractNumId w:val="8"/>
  </w:num>
  <w:num w:numId="13" w16cid:durableId="598369385">
    <w:abstractNumId w:val="13"/>
  </w:num>
  <w:num w:numId="14" w16cid:durableId="1770657084">
    <w:abstractNumId w:val="17"/>
  </w:num>
  <w:num w:numId="15" w16cid:durableId="1601791987">
    <w:abstractNumId w:val="14"/>
  </w:num>
  <w:num w:numId="16" w16cid:durableId="338195702">
    <w:abstractNumId w:val="3"/>
  </w:num>
  <w:num w:numId="17" w16cid:durableId="493255318">
    <w:abstractNumId w:val="12"/>
  </w:num>
  <w:num w:numId="18" w16cid:durableId="1344015117">
    <w:abstractNumId w:val="0"/>
  </w:num>
  <w:num w:numId="19" w16cid:durableId="773402803">
    <w:abstractNumId w:val="6"/>
  </w:num>
  <w:num w:numId="20" w16cid:durableId="7859736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993"/>
    <w:rsid w:val="0036478E"/>
    <w:rsid w:val="007421AE"/>
    <w:rsid w:val="008448F3"/>
    <w:rsid w:val="0092495E"/>
    <w:rsid w:val="00AD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6C9D5"/>
  <w15:chartTrackingRefBased/>
  <w15:docId w15:val="{4AEDEFB3-DF09-495C-B47E-0CB06D16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59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59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59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9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9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9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9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9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9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9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59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59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9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9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9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9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9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59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59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5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59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59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59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59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59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9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599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D5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21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1AE"/>
  </w:style>
  <w:style w:type="paragraph" w:styleId="Footer">
    <w:name w:val="footer"/>
    <w:basedOn w:val="Normal"/>
    <w:link w:val="FooterChar"/>
    <w:uiPriority w:val="99"/>
    <w:unhideWhenUsed/>
    <w:rsid w:val="007421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579</Words>
  <Characters>3577</Characters>
  <Application>Microsoft Office Word</Application>
  <DocSecurity>0</DocSecurity>
  <Lines>155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Baber</dc:creator>
  <cp:keywords/>
  <dc:description/>
  <cp:lastModifiedBy>George Baber</cp:lastModifiedBy>
  <cp:revision>1</cp:revision>
  <dcterms:created xsi:type="dcterms:W3CDTF">2026-04-23T11:27:00Z</dcterms:created>
  <dcterms:modified xsi:type="dcterms:W3CDTF">2026-04-23T11:43:00Z</dcterms:modified>
</cp:coreProperties>
</file>